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E670" w14:textId="59618094" w:rsidR="005C098E" w:rsidRPr="005C098E" w:rsidRDefault="005C098E" w:rsidP="005C098E">
      <w:pPr>
        <w:suppressAutoHyphens w:val="0"/>
        <w:spacing w:before="400" w:after="120" w:line="240" w:lineRule="auto"/>
        <w:jc w:val="right"/>
        <w:rPr>
          <w:rFonts w:asciiTheme="minorHAnsi" w:hAnsiTheme="minorHAnsi" w:cs="Arial"/>
          <w:b/>
          <w:color w:val="auto"/>
        </w:rPr>
      </w:pPr>
      <w:bookmarkStart w:id="0" w:name="_Hlk512510104"/>
      <w:r w:rsidRPr="005C098E">
        <w:rPr>
          <w:rFonts w:asciiTheme="minorHAnsi" w:hAnsiTheme="minorHAnsi" w:cs="Arial"/>
          <w:b/>
          <w:color w:val="auto"/>
        </w:rPr>
        <w:t>IV.</w:t>
      </w:r>
    </w:p>
    <w:p w14:paraId="1F325169" w14:textId="79EE412A" w:rsidR="00845004" w:rsidRPr="00CB20C4" w:rsidRDefault="00FE4F83">
      <w:pPr>
        <w:suppressAutoHyphens w:val="0"/>
        <w:spacing w:before="400" w:after="120" w:line="240" w:lineRule="auto"/>
        <w:jc w:val="center"/>
        <w:rPr>
          <w:rFonts w:asciiTheme="minorHAnsi" w:eastAsia="Times New Roman" w:hAnsiTheme="minorHAnsi" w:cs="Arial"/>
          <w:b/>
          <w:lang w:eastAsia="cs-CZ"/>
        </w:rPr>
      </w:pPr>
      <w:r w:rsidRPr="00CB20C4">
        <w:rPr>
          <w:rFonts w:asciiTheme="minorHAnsi" w:eastAsia="Times New Roman" w:hAnsiTheme="minorHAnsi" w:cs="Arial"/>
          <w:b/>
          <w:lang w:eastAsia="cs-CZ"/>
        </w:rPr>
        <w:t>DŮVODOVÁ ZPRÁVA</w:t>
      </w:r>
    </w:p>
    <w:p w14:paraId="6869D93F" w14:textId="77777777" w:rsidR="00845004" w:rsidRPr="00CB20C4" w:rsidRDefault="00593E44">
      <w:pPr>
        <w:spacing w:before="200" w:after="240"/>
        <w:jc w:val="center"/>
        <w:outlineLvl w:val="0"/>
        <w:rPr>
          <w:rFonts w:asciiTheme="minorHAnsi" w:hAnsiTheme="minorHAnsi" w:cs="Arial"/>
          <w:caps/>
        </w:rPr>
      </w:pPr>
      <w:r w:rsidRPr="00CB20C4">
        <w:rPr>
          <w:rFonts w:asciiTheme="minorHAnsi" w:hAnsiTheme="minorHAnsi" w:cs="Arial"/>
          <w:caps/>
        </w:rPr>
        <w:t>Obecná část</w:t>
      </w:r>
    </w:p>
    <w:p w14:paraId="3FC03741" w14:textId="6036B615" w:rsidR="00570667" w:rsidRPr="006D5953" w:rsidRDefault="00570667">
      <w:pPr>
        <w:jc w:val="both"/>
        <w:rPr>
          <w:rFonts w:asciiTheme="minorHAnsi" w:hAnsiTheme="minorHAnsi" w:cs="Arial"/>
          <w:color w:val="auto"/>
        </w:rPr>
      </w:pPr>
      <w:r w:rsidRPr="006D5953">
        <w:rPr>
          <w:rFonts w:asciiTheme="minorHAnsi" w:hAnsiTheme="minorHAnsi" w:cs="Arial"/>
          <w:color w:val="auto"/>
        </w:rPr>
        <w:t>Návrh zákona, kterým se mění zákon č. 563/2004 Sb., o pedagogických pracovnících a o změně některých zákonů, ve znění pozdějších předpisů,</w:t>
      </w:r>
      <w:r w:rsidR="00302656">
        <w:rPr>
          <w:rFonts w:asciiTheme="minorHAnsi" w:hAnsiTheme="minorHAnsi" w:cs="Arial"/>
          <w:color w:val="auto"/>
        </w:rPr>
        <w:t xml:space="preserve"> </w:t>
      </w:r>
      <w:r w:rsidR="00302656" w:rsidRPr="00302656">
        <w:rPr>
          <w:rFonts w:asciiTheme="minorHAnsi" w:hAnsiTheme="minorHAnsi" w:cs="Arial"/>
          <w:color w:val="auto"/>
        </w:rPr>
        <w:t>a zákon č. 561/2004 Sb., o předškolním, základním, středním, vyšším odborném a jiném vzdělávání (školský zákon), ve znění pozdějších předpisů</w:t>
      </w:r>
      <w:r w:rsidR="00302656">
        <w:rPr>
          <w:rFonts w:asciiTheme="minorHAnsi" w:hAnsiTheme="minorHAnsi" w:cs="Arial"/>
          <w:color w:val="auto"/>
        </w:rPr>
        <w:t xml:space="preserve">, </w:t>
      </w:r>
      <w:r w:rsidRPr="006D5953">
        <w:rPr>
          <w:rFonts w:asciiTheme="minorHAnsi" w:hAnsiTheme="minorHAnsi" w:cs="Arial"/>
          <w:color w:val="auto"/>
        </w:rPr>
        <w:t xml:space="preserve">je předkládán v souladu s Plánem legislativních prací vlády na </w:t>
      </w:r>
      <w:r w:rsidR="00A43838">
        <w:rPr>
          <w:rFonts w:asciiTheme="minorHAnsi" w:hAnsiTheme="minorHAnsi" w:cs="Arial"/>
          <w:color w:val="auto"/>
        </w:rPr>
        <w:t>rok</w:t>
      </w:r>
      <w:r w:rsidRPr="006D5953">
        <w:rPr>
          <w:rFonts w:asciiTheme="minorHAnsi" w:hAnsiTheme="minorHAnsi" w:cs="Arial"/>
          <w:color w:val="auto"/>
        </w:rPr>
        <w:t xml:space="preserve"> 20</w:t>
      </w:r>
      <w:r w:rsidR="00A43838">
        <w:rPr>
          <w:rFonts w:asciiTheme="minorHAnsi" w:hAnsiTheme="minorHAnsi" w:cs="Arial"/>
          <w:color w:val="auto"/>
        </w:rPr>
        <w:t>22</w:t>
      </w:r>
      <w:r w:rsidRPr="006D5953">
        <w:rPr>
          <w:rFonts w:asciiTheme="minorHAnsi" w:hAnsiTheme="minorHAnsi" w:cs="Arial"/>
          <w:color w:val="auto"/>
        </w:rPr>
        <w:t xml:space="preserve">. Návrh zákona navazuje na Programové prohlášení vlády </w:t>
      </w:r>
      <w:r w:rsidR="00A43838">
        <w:rPr>
          <w:rFonts w:asciiTheme="minorHAnsi" w:hAnsiTheme="minorHAnsi" w:cs="Arial"/>
          <w:color w:val="auto"/>
        </w:rPr>
        <w:t>ze d</w:t>
      </w:r>
      <w:r w:rsidR="00A43838" w:rsidRPr="00A43838">
        <w:rPr>
          <w:rFonts w:asciiTheme="minorHAnsi" w:hAnsiTheme="minorHAnsi" w:cs="Arial"/>
          <w:color w:val="auto"/>
        </w:rPr>
        <w:t>ne 6. ledna 2022</w:t>
      </w:r>
      <w:r w:rsidRPr="006D5953">
        <w:rPr>
          <w:rFonts w:asciiTheme="minorHAnsi" w:hAnsiTheme="minorHAnsi" w:cs="Arial"/>
          <w:color w:val="auto"/>
        </w:rPr>
        <w:t xml:space="preserve">, </w:t>
      </w:r>
      <w:r w:rsidR="00967100" w:rsidRPr="00967100">
        <w:rPr>
          <w:rFonts w:asciiTheme="minorHAnsi" w:hAnsiTheme="minorHAnsi" w:cs="Arial"/>
          <w:color w:val="auto"/>
        </w:rPr>
        <w:t xml:space="preserve">pokud jde o záměr </w:t>
      </w:r>
      <w:r w:rsidR="00A43838">
        <w:rPr>
          <w:rFonts w:asciiTheme="minorHAnsi" w:hAnsiTheme="minorHAnsi" w:cs="Arial"/>
          <w:color w:val="auto"/>
        </w:rPr>
        <w:t>v</w:t>
      </w:r>
      <w:r w:rsidR="00A43838" w:rsidRPr="00A43838">
        <w:rPr>
          <w:rFonts w:asciiTheme="minorHAnsi" w:hAnsiTheme="minorHAnsi" w:cs="Arial"/>
          <w:color w:val="auto"/>
        </w:rPr>
        <w:t>ytvořit podmínky pro posílení klíčové role ředitele školy – pedagogického lídra</w:t>
      </w:r>
      <w:r w:rsidR="00967100" w:rsidRPr="00967100">
        <w:rPr>
          <w:rFonts w:asciiTheme="minorHAnsi" w:hAnsiTheme="minorHAnsi" w:cs="Arial"/>
          <w:color w:val="auto"/>
        </w:rPr>
        <w:t xml:space="preserve">, především v oblasti řízení lidí a pedagogického procesu, a </w:t>
      </w:r>
      <w:r w:rsidR="00A43838">
        <w:rPr>
          <w:rFonts w:asciiTheme="minorHAnsi" w:hAnsiTheme="minorHAnsi" w:cs="Arial"/>
          <w:color w:val="auto"/>
        </w:rPr>
        <w:t xml:space="preserve">na </w:t>
      </w:r>
      <w:r w:rsidR="00967100" w:rsidRPr="00967100">
        <w:rPr>
          <w:rFonts w:asciiTheme="minorHAnsi" w:hAnsiTheme="minorHAnsi" w:cs="Arial"/>
          <w:color w:val="auto"/>
        </w:rPr>
        <w:t>záměr řešit palčivý problém nedostatku učitelů odborného výcviku ve středním odborném vzdělávání</w:t>
      </w:r>
      <w:r w:rsidRPr="006D5953">
        <w:rPr>
          <w:rFonts w:asciiTheme="minorHAnsi" w:hAnsiTheme="minorHAnsi" w:cs="Arial"/>
          <w:color w:val="auto"/>
        </w:rPr>
        <w:t>.</w:t>
      </w:r>
      <w:r w:rsidR="00E00B4B">
        <w:rPr>
          <w:rFonts w:asciiTheme="minorHAnsi" w:hAnsiTheme="minorHAnsi" w:cs="Arial"/>
          <w:color w:val="auto"/>
        </w:rPr>
        <w:t xml:space="preserve"> </w:t>
      </w:r>
      <w:r w:rsidR="00E00B4B">
        <w:rPr>
          <w:rFonts w:cs="Arial"/>
        </w:rPr>
        <w:t>Programový cíl posílit postavení ředitele se tímto návrhem naplňuje v mezích předmětu úpravy zákona o pedagogických pracovnících – v oblasti úpravy kvalifikačních předpokladů pedagogických pracovníků a v oblasti zajišťování dalšího vzdělávání pedagogických pracovníků.</w:t>
      </w:r>
    </w:p>
    <w:p w14:paraId="4C148BA2" w14:textId="77777777" w:rsidR="00A2302C" w:rsidRPr="00CB20C4" w:rsidRDefault="00A2302C" w:rsidP="00A2302C">
      <w:pPr>
        <w:pStyle w:val="RIAtitulekmodrpodbarvenarabsk"/>
        <w:rPr>
          <w:rFonts w:asciiTheme="minorHAnsi" w:hAnsiTheme="minorHAnsi" w:cs="Arial"/>
          <w:sz w:val="22"/>
          <w:szCs w:val="22"/>
        </w:rPr>
      </w:pPr>
      <w:r w:rsidRPr="00CB20C4">
        <w:rPr>
          <w:rFonts w:asciiTheme="minorHAnsi" w:hAnsiTheme="minorHAnsi" w:cs="Arial"/>
          <w:sz w:val="22"/>
          <w:szCs w:val="22"/>
        </w:rPr>
        <w:t>Zhodnocení platného právního stavu, včetně zhodnocení současného stavu ve vztahu k zákazu diskriminace a ve vztahu k rovnosti mužů a žen</w:t>
      </w:r>
    </w:p>
    <w:p w14:paraId="4B3DA995" w14:textId="6D9CEA74" w:rsidR="007A3475" w:rsidRDefault="007A3475" w:rsidP="007A3475">
      <w:pPr>
        <w:jc w:val="both"/>
        <w:rPr>
          <w:rFonts w:asciiTheme="minorHAnsi" w:hAnsiTheme="minorHAnsi" w:cs="Arial"/>
        </w:rPr>
      </w:pPr>
      <w:r w:rsidRPr="00365591">
        <w:rPr>
          <w:rFonts w:asciiTheme="minorHAnsi" w:hAnsiTheme="minorHAnsi" w:cs="Arial"/>
        </w:rPr>
        <w:t>Zákon č. 563/2004 Sb., o pedagogických pracovnících a o změně některých zákonů, ve znění pozdějších předpisů, upravuje právní postavení pedagogických pracovníků: předpoklady pro výkon činnosti pedagogických pracovníků, odchylky při sjednávání doby trvání pracovního poměru na dobu určitou pedagogických pracovníků, pracovní dobu pedagogických pracovníků a</w:t>
      </w:r>
      <w:r w:rsidR="002833F9">
        <w:rPr>
          <w:rFonts w:asciiTheme="minorHAnsi" w:hAnsiTheme="minorHAnsi" w:cs="Arial"/>
        </w:rPr>
        <w:t xml:space="preserve"> </w:t>
      </w:r>
      <w:r w:rsidR="46B50613" w:rsidRPr="00EC5B9B">
        <w:rPr>
          <w:rFonts w:asciiTheme="minorHAnsi" w:hAnsiTheme="minorHAnsi" w:cs="Arial"/>
        </w:rPr>
        <w:t>jejich</w:t>
      </w:r>
      <w:r w:rsidRPr="00365591">
        <w:rPr>
          <w:rFonts w:asciiTheme="minorHAnsi" w:hAnsiTheme="minorHAnsi" w:cs="Arial"/>
        </w:rPr>
        <w:t xml:space="preserve"> další vzdělávání a kariérní systém pedagogických pracovníků.</w:t>
      </w:r>
    </w:p>
    <w:p w14:paraId="6CDE8FC0" w14:textId="2E247CBF" w:rsidR="00BE0321" w:rsidRDefault="00EC5B9B" w:rsidP="00BE0321">
      <w:pPr>
        <w:jc w:val="both"/>
        <w:rPr>
          <w:rFonts w:asciiTheme="minorHAnsi" w:hAnsiTheme="minorHAnsi"/>
        </w:rPr>
      </w:pPr>
      <w:r>
        <w:rPr>
          <w:rFonts w:asciiTheme="minorHAnsi" w:hAnsiTheme="minorHAnsi" w:cs="Arial"/>
        </w:rPr>
        <w:t xml:space="preserve">Zákon stanovuje </w:t>
      </w:r>
      <w:r w:rsidRPr="00EC5B9B">
        <w:rPr>
          <w:rFonts w:asciiTheme="minorHAnsi" w:hAnsiTheme="minorHAnsi" w:cs="Arial"/>
        </w:rPr>
        <w:t xml:space="preserve">ředitelům škol a školských zařízení zřizovaných ministerstvem, krajem, obcí nebo svazkem obcí </w:t>
      </w:r>
      <w:r>
        <w:rPr>
          <w:rFonts w:asciiTheme="minorHAnsi" w:hAnsiTheme="minorHAnsi" w:cs="Arial"/>
        </w:rPr>
        <w:t>p</w:t>
      </w:r>
      <w:r w:rsidRPr="00EC5B9B">
        <w:rPr>
          <w:rFonts w:asciiTheme="minorHAnsi" w:hAnsiTheme="minorHAnsi" w:cs="Arial"/>
        </w:rPr>
        <w:t>ovinnost absolvovat studium pro ředitele škol,</w:t>
      </w:r>
      <w:r w:rsidR="00D73786">
        <w:rPr>
          <w:rFonts w:asciiTheme="minorHAnsi" w:hAnsiTheme="minorHAnsi" w:cs="Arial"/>
        </w:rPr>
        <w:t xml:space="preserve"> zaměřené na oblast řízení ve školství, a to </w:t>
      </w:r>
      <w:r w:rsidR="00D73786" w:rsidRPr="00EC5B9B">
        <w:rPr>
          <w:rFonts w:asciiTheme="minorHAnsi" w:hAnsiTheme="minorHAnsi" w:cs="Arial"/>
        </w:rPr>
        <w:t>nejpozději do 2 let ode dne, kdy začal vykonávat činnost ředitele školy</w:t>
      </w:r>
      <w:r w:rsidR="00D73786">
        <w:rPr>
          <w:rFonts w:asciiTheme="minorHAnsi" w:hAnsiTheme="minorHAnsi" w:cs="Arial"/>
        </w:rPr>
        <w:t xml:space="preserve">. Tuto povinnost lze alternativně splnit absolvováním </w:t>
      </w:r>
      <w:r w:rsidR="00D73786" w:rsidRPr="00D73786">
        <w:rPr>
          <w:rFonts w:asciiTheme="minorHAnsi" w:hAnsiTheme="minorHAnsi" w:cs="Arial"/>
        </w:rPr>
        <w:t xml:space="preserve">studijního programu </w:t>
      </w:r>
      <w:r w:rsidRPr="00EC5B9B">
        <w:rPr>
          <w:rFonts w:asciiTheme="minorHAnsi" w:hAnsiTheme="minorHAnsi" w:cs="Arial"/>
        </w:rPr>
        <w:t>školský management</w:t>
      </w:r>
      <w:r w:rsidR="00D73786">
        <w:rPr>
          <w:rFonts w:asciiTheme="minorHAnsi" w:hAnsiTheme="minorHAnsi" w:cs="Arial"/>
        </w:rPr>
        <w:t xml:space="preserve"> na vysoké škole</w:t>
      </w:r>
      <w:r w:rsidRPr="00EC5B9B">
        <w:rPr>
          <w:rFonts w:asciiTheme="minorHAnsi" w:hAnsiTheme="minorHAnsi" w:cs="Arial"/>
        </w:rPr>
        <w:t>, nebo programu celoživotního vzdělávání uskutečňovaném vysokou školou zaměřeném na organizaci a řízení školství</w:t>
      </w:r>
      <w:r w:rsidR="00D73786">
        <w:rPr>
          <w:rFonts w:asciiTheme="minorHAnsi" w:hAnsiTheme="minorHAnsi" w:cs="Arial"/>
        </w:rPr>
        <w:t xml:space="preserve">. </w:t>
      </w:r>
      <w:r w:rsidR="00BE0321">
        <w:rPr>
          <w:rFonts w:asciiTheme="minorHAnsi" w:hAnsiTheme="minorHAnsi" w:cs="Arial"/>
        </w:rPr>
        <w:t>S ohledem na délku tohoto alternativního studia (350 hodin) a zvyšující se požadavky na odpovídající přípravu ředitelů škol a školských zařízení, zejména v oblasti pedagogického vedení, se tato doba jeví jako nedostatečná. Nesplnění požadavku na absolvování studia pro ředitele škol ve stanoveném termínu je pak důvodem pro odvolání ředitele dle § 166 odst. 4 z</w:t>
      </w:r>
      <w:r w:rsidR="00BE0321" w:rsidRPr="00BE0321">
        <w:rPr>
          <w:rFonts w:asciiTheme="minorHAnsi" w:hAnsiTheme="minorHAnsi" w:cs="Arial"/>
        </w:rPr>
        <w:t>ákon č. 561/2004 Sb.</w:t>
      </w:r>
      <w:r w:rsidR="00BE0321">
        <w:rPr>
          <w:rFonts w:asciiTheme="minorHAnsi" w:hAnsiTheme="minorHAnsi"/>
        </w:rPr>
        <w:t>,</w:t>
      </w:r>
      <w:r w:rsidR="00BE0321" w:rsidRPr="00BE0321">
        <w:rPr>
          <w:rFonts w:asciiTheme="minorHAnsi" w:hAnsiTheme="minorHAnsi"/>
        </w:rPr>
        <w:t xml:space="preserve"> o</w:t>
      </w:r>
      <w:r w:rsidR="00BE0321">
        <w:rPr>
          <w:rFonts w:asciiTheme="minorHAnsi" w:hAnsiTheme="minorHAnsi"/>
        </w:rPr>
        <w:t> </w:t>
      </w:r>
      <w:r w:rsidR="00BE0321" w:rsidRPr="00BE0321">
        <w:rPr>
          <w:rFonts w:asciiTheme="minorHAnsi" w:hAnsiTheme="minorHAnsi"/>
        </w:rPr>
        <w:t>předškolním, základním, středním, vyšším odborném a jiném vzdělávání (školský zákon)</w:t>
      </w:r>
      <w:r w:rsidR="00BE0321">
        <w:rPr>
          <w:rFonts w:asciiTheme="minorHAnsi" w:hAnsiTheme="minorHAnsi"/>
        </w:rPr>
        <w:t>, ve znění pozdějších předpisů.</w:t>
      </w:r>
    </w:p>
    <w:p w14:paraId="179F89E8" w14:textId="77777777" w:rsidR="000D7B9F" w:rsidRPr="00EC5B9B" w:rsidRDefault="00CB20C4" w:rsidP="000D7B9F">
      <w:pPr>
        <w:jc w:val="both"/>
        <w:rPr>
          <w:rFonts w:asciiTheme="minorHAnsi" w:hAnsiTheme="minorHAnsi" w:cs="Arial"/>
        </w:rPr>
      </w:pPr>
      <w:r w:rsidRPr="00365591">
        <w:rPr>
          <w:rFonts w:asciiTheme="minorHAnsi" w:hAnsiTheme="minorHAnsi" w:cs="Arial"/>
        </w:rPr>
        <w:t xml:space="preserve">Zákon č. 197/2014 Sb., kterým se měnil zákon č. 563/2004 Sb., mimo jiné umožnil </w:t>
      </w:r>
      <w:r w:rsidR="00365591" w:rsidRPr="00365591">
        <w:rPr>
          <w:rFonts w:asciiTheme="minorHAnsi" w:hAnsiTheme="minorHAnsi" w:cs="Arial"/>
        </w:rPr>
        <w:t>posílit</w:t>
      </w:r>
      <w:r w:rsidRPr="00365591">
        <w:rPr>
          <w:rFonts w:asciiTheme="minorHAnsi" w:hAnsiTheme="minorHAnsi" w:cs="Arial"/>
        </w:rPr>
        <w:t xml:space="preserve"> postavení ředitel</w:t>
      </w:r>
      <w:r w:rsidR="004C5845">
        <w:rPr>
          <w:rFonts w:asciiTheme="minorHAnsi" w:hAnsiTheme="minorHAnsi" w:cs="Arial"/>
        </w:rPr>
        <w:t>ů</w:t>
      </w:r>
      <w:r w:rsidRPr="00365591">
        <w:rPr>
          <w:rFonts w:asciiTheme="minorHAnsi" w:hAnsiTheme="minorHAnsi" w:cs="Arial"/>
        </w:rPr>
        <w:t xml:space="preserve"> škol a školských zařízení (dále jen „ředitelů škol“) v oblasti uznávání </w:t>
      </w:r>
      <w:r w:rsidR="004C5845" w:rsidRPr="00365591">
        <w:rPr>
          <w:rFonts w:asciiTheme="minorHAnsi" w:hAnsiTheme="minorHAnsi" w:cs="Arial"/>
        </w:rPr>
        <w:t>předpoklad</w:t>
      </w:r>
      <w:r w:rsidR="004C5845">
        <w:rPr>
          <w:rFonts w:asciiTheme="minorHAnsi" w:hAnsiTheme="minorHAnsi" w:cs="Arial"/>
        </w:rPr>
        <w:t>ů</w:t>
      </w:r>
      <w:r w:rsidR="004C5845" w:rsidRPr="00365591">
        <w:rPr>
          <w:rFonts w:asciiTheme="minorHAnsi" w:hAnsiTheme="minorHAnsi" w:cs="Arial"/>
        </w:rPr>
        <w:t xml:space="preserve"> </w:t>
      </w:r>
      <w:r w:rsidRPr="00365591">
        <w:rPr>
          <w:rFonts w:asciiTheme="minorHAnsi" w:hAnsiTheme="minorHAnsi" w:cs="Arial"/>
        </w:rPr>
        <w:t xml:space="preserve">odborné kvalifikace pedagogických pracovníků. </w:t>
      </w:r>
      <w:r w:rsidR="000D7B9F" w:rsidRPr="000D7B9F">
        <w:rPr>
          <w:rFonts w:asciiTheme="minorHAnsi" w:hAnsiTheme="minorHAnsi" w:cs="Arial"/>
        </w:rPr>
        <w:t>Školy dostaly možnost přijmout do zaměstnání jako učitele výkonné umělce, výtvarné umělce nebo uznávané odborníky v oboru, ovšem za podmínky, že ve svém oboru praktikují a že výše jejich pracovního úvazku nepřesáhne polovinu stanovené pracovní doby. Vedle toho tento zákon výslovně umožnil školám zajistit výchovu a vzdělávání i osobami, které nesplňují předpoklad odborné kvalifikace, ale pouze po nezbytně nutnou dobu a v nezbytně nutném rozsahu. Jako další podmínku tento zákon stanovil, že škola musí mít podloženo, že nemůže nalézt pracovníky odborně kvalifikované.</w:t>
      </w:r>
      <w:r w:rsidR="000D7B9F" w:rsidRPr="00365591">
        <w:rPr>
          <w:rFonts w:asciiTheme="minorHAnsi" w:hAnsiTheme="minorHAnsi" w:cs="Arial"/>
        </w:rPr>
        <w:t xml:space="preserve"> </w:t>
      </w:r>
      <w:r w:rsidR="000D7B9F" w:rsidRPr="000D7B9F">
        <w:rPr>
          <w:rFonts w:asciiTheme="minorHAnsi" w:hAnsiTheme="minorHAnsi" w:cs="Arial"/>
        </w:rPr>
        <w:t>V praxi se však ukazuje, že toto řešení není dostatečné, a to zejména tam, kde škola zaměstná perspektivního učitele, který po nástupu do zaměstnání začíná studium k získání odborné kvalifikace. Požadavek na splnění předpokladu odborné</w:t>
      </w:r>
      <w:r w:rsidR="000D7B9F">
        <w:rPr>
          <w:rFonts w:asciiTheme="minorHAnsi" w:hAnsiTheme="minorHAnsi" w:cs="Arial"/>
        </w:rPr>
        <w:t xml:space="preserve"> </w:t>
      </w:r>
      <w:r w:rsidR="000D7B9F" w:rsidRPr="000D7B9F">
        <w:rPr>
          <w:rFonts w:asciiTheme="minorHAnsi" w:hAnsiTheme="minorHAnsi" w:cs="Arial"/>
        </w:rPr>
        <w:t xml:space="preserve">kvalifikace před vstupem do profese učitele, byť vytváří předpoklad pro náležitou úroveň vzdělávání, se ukazuje jako praktická </w:t>
      </w:r>
      <w:r w:rsidR="000D7B9F" w:rsidRPr="00EC5B9B">
        <w:rPr>
          <w:rFonts w:asciiTheme="minorHAnsi" w:hAnsiTheme="minorHAnsi" w:cs="Arial"/>
        </w:rPr>
        <w:lastRenderedPageBreak/>
        <w:t xml:space="preserve">komplikace. Je to ředitel školy, kdo v konečném důsledku podle školského zákona odpovídá za odbornou a pedagogickou úroveň vzdělávání a školských služeb a za to, že škola poskytuje vzdělávání a školské služby v souladu se školským zákonem. </w:t>
      </w:r>
    </w:p>
    <w:p w14:paraId="5E7A356A" w14:textId="4254F277" w:rsidR="00050242" w:rsidRPr="00EC5B9B" w:rsidRDefault="00990831" w:rsidP="00050242">
      <w:pPr>
        <w:jc w:val="both"/>
        <w:rPr>
          <w:rFonts w:asciiTheme="minorHAnsi" w:hAnsiTheme="minorHAnsi" w:cs="Arial"/>
        </w:rPr>
      </w:pPr>
      <w:r w:rsidRPr="00EC5B9B">
        <w:rPr>
          <w:rFonts w:asciiTheme="minorHAnsi" w:hAnsiTheme="minorHAnsi" w:cs="Arial"/>
        </w:rPr>
        <w:t xml:space="preserve">Ustanovení § 6 až 21 zákona č. 563/2004 Sb. upravuje požadavky na odbornou kvalifikaci pedagogických pracovníků, včetně </w:t>
      </w:r>
      <w:r w:rsidR="00FA1C64" w:rsidRPr="00EC5B9B">
        <w:rPr>
          <w:rFonts w:asciiTheme="minorHAnsi" w:hAnsiTheme="minorHAnsi" w:cs="Arial"/>
        </w:rPr>
        <w:t>u</w:t>
      </w:r>
      <w:r w:rsidR="00EC5B9B" w:rsidRPr="00EC5B9B">
        <w:rPr>
          <w:rFonts w:asciiTheme="minorHAnsi" w:hAnsiTheme="minorHAnsi" w:cs="Arial"/>
        </w:rPr>
        <w:t>rčení</w:t>
      </w:r>
      <w:r w:rsidRPr="00EC5B9B">
        <w:rPr>
          <w:rFonts w:asciiTheme="minorHAnsi" w:hAnsiTheme="minorHAnsi" w:cs="Arial"/>
        </w:rPr>
        <w:t xml:space="preserve"> studia v rámci dalšího vzdělávání pedagogických pracovníků, </w:t>
      </w:r>
      <w:r w:rsidR="00EC5B9B" w:rsidRPr="00EC5B9B">
        <w:rPr>
          <w:rFonts w:asciiTheme="minorHAnsi" w:hAnsiTheme="minorHAnsi" w:cs="Arial"/>
        </w:rPr>
        <w:t>kterým lze odbornou kvalifikaci pedagogického pracovníka získat</w:t>
      </w:r>
      <w:r w:rsidRPr="00EC5B9B">
        <w:rPr>
          <w:rFonts w:asciiTheme="minorHAnsi" w:hAnsiTheme="minorHAnsi" w:cs="Arial"/>
        </w:rPr>
        <w:t xml:space="preserve">. V současné době je možné získat odbornou kvalifikaci zpravidla vzděláním v programu celoživotního vzdělávání uskutečňovaném vysokou školou nebo studiem pedagogiky, vždy s příslušným zaměřením, případně tzv. doplňujícím studiem k rozšíření odborné kvalifikace, které bylo </w:t>
      </w:r>
      <w:r w:rsidR="000C7563" w:rsidRPr="00EC5B9B">
        <w:rPr>
          <w:rFonts w:asciiTheme="minorHAnsi" w:hAnsiTheme="minorHAnsi" w:cs="Arial"/>
        </w:rPr>
        <w:t>vloženo zákonem č. 198/2012 Sb. s účinností od 1. 9. 2012</w:t>
      </w:r>
      <w:r w:rsidRPr="00EC5B9B">
        <w:rPr>
          <w:rFonts w:asciiTheme="minorHAnsi" w:hAnsiTheme="minorHAnsi" w:cs="Arial"/>
        </w:rPr>
        <w:t xml:space="preserve">. </w:t>
      </w:r>
      <w:r w:rsidR="000C7563" w:rsidRPr="00EC5B9B">
        <w:rPr>
          <w:rFonts w:asciiTheme="minorHAnsi" w:hAnsiTheme="minorHAnsi" w:cs="Arial"/>
        </w:rPr>
        <w:t xml:space="preserve">Stejnou novelou zákona č. 563/2004 Sb. pak </w:t>
      </w:r>
      <w:r w:rsidR="00123EB0" w:rsidRPr="00EC5B9B">
        <w:rPr>
          <w:rFonts w:asciiTheme="minorHAnsi" w:hAnsiTheme="minorHAnsi" w:cs="Arial"/>
        </w:rPr>
        <w:t>byla umožněna</w:t>
      </w:r>
      <w:r w:rsidR="000C7563" w:rsidRPr="00EC5B9B">
        <w:rPr>
          <w:rFonts w:asciiTheme="minorHAnsi" w:hAnsiTheme="minorHAnsi" w:cs="Arial"/>
        </w:rPr>
        <w:t xml:space="preserve"> realizace studia pedagogiky, které do té doby </w:t>
      </w:r>
      <w:r w:rsidR="00123EB0" w:rsidRPr="00EC5B9B">
        <w:rPr>
          <w:rFonts w:asciiTheme="minorHAnsi" w:hAnsiTheme="minorHAnsi" w:cs="Arial"/>
        </w:rPr>
        <w:t>mohl</w:t>
      </w:r>
      <w:r w:rsidR="00EC5B9B" w:rsidRPr="00EC5B9B">
        <w:rPr>
          <w:rFonts w:asciiTheme="minorHAnsi" w:hAnsiTheme="minorHAnsi" w:cs="Arial"/>
        </w:rPr>
        <w:t>a</w:t>
      </w:r>
      <w:r w:rsidR="00123EB0" w:rsidRPr="00EC5B9B">
        <w:rPr>
          <w:rFonts w:asciiTheme="minorHAnsi" w:hAnsiTheme="minorHAnsi" w:cs="Arial"/>
        </w:rPr>
        <w:t xml:space="preserve"> uskutečňovat</w:t>
      </w:r>
      <w:r w:rsidR="000C7563" w:rsidRPr="00EC5B9B">
        <w:rPr>
          <w:rFonts w:asciiTheme="minorHAnsi" w:hAnsiTheme="minorHAnsi" w:cs="Arial"/>
        </w:rPr>
        <w:t xml:space="preserve"> pouze zařízení</w:t>
      </w:r>
      <w:r w:rsidR="006845A9" w:rsidRPr="00EC5B9B">
        <w:rPr>
          <w:rFonts w:asciiTheme="minorHAnsi" w:hAnsiTheme="minorHAnsi" w:cs="Arial"/>
        </w:rPr>
        <w:t xml:space="preserve"> pro</w:t>
      </w:r>
      <w:r w:rsidR="000C7563" w:rsidRPr="00EC5B9B">
        <w:rPr>
          <w:rFonts w:asciiTheme="minorHAnsi" w:hAnsiTheme="minorHAnsi" w:cs="Arial"/>
        </w:rPr>
        <w:t xml:space="preserve"> další vzdělávání pedagogický</w:t>
      </w:r>
      <w:r w:rsidR="00123EB0" w:rsidRPr="00EC5B9B">
        <w:rPr>
          <w:rFonts w:asciiTheme="minorHAnsi" w:hAnsiTheme="minorHAnsi" w:cs="Arial"/>
        </w:rPr>
        <w:t>ch</w:t>
      </w:r>
      <w:r w:rsidR="000C7563" w:rsidRPr="00EC5B9B">
        <w:rPr>
          <w:rFonts w:asciiTheme="minorHAnsi" w:hAnsiTheme="minorHAnsi" w:cs="Arial"/>
        </w:rPr>
        <w:t xml:space="preserve"> pracovníků, také vysokým školám</w:t>
      </w:r>
      <w:r w:rsidR="00123EB0" w:rsidRPr="00EC5B9B">
        <w:rPr>
          <w:rFonts w:asciiTheme="minorHAnsi" w:hAnsiTheme="minorHAnsi" w:cs="Arial"/>
        </w:rPr>
        <w:t>.</w:t>
      </w:r>
      <w:r w:rsidR="000C7563" w:rsidRPr="00EC5B9B">
        <w:rPr>
          <w:rFonts w:asciiTheme="minorHAnsi" w:hAnsiTheme="minorHAnsi" w:cs="Arial"/>
        </w:rPr>
        <w:t xml:space="preserve"> </w:t>
      </w:r>
      <w:r w:rsidR="001B6873" w:rsidRPr="00EC5B9B">
        <w:rPr>
          <w:rFonts w:asciiTheme="minorHAnsi" w:hAnsiTheme="minorHAnsi" w:cs="Arial"/>
        </w:rPr>
        <w:t xml:space="preserve">Studiem pedagogiky je v současné době možné získat </w:t>
      </w:r>
      <w:r w:rsidR="00050242" w:rsidRPr="00EC5B9B">
        <w:rPr>
          <w:rFonts w:asciiTheme="minorHAnsi" w:hAnsiTheme="minorHAnsi" w:cs="Arial"/>
        </w:rPr>
        <w:t>odbornou kvalifikaci učitele odborných předmětů střední školy, pro učitele praktického vyučování střední školy, pro učitele odborného výcviku střední školy, učitele uměleckých odborných předmětů v základní umělecké škole, střední škole a konzervatoři a učitele jazykové školy s právem státní jazykové zkoušky, dále pak vychovatele, asistenta pedagoga a pedagoga volného času. Zákon dále nerozlišuje studium k získání odborné kvalifikace a studium k rozšíření odborné kvalifikace, které je ovšem obsahově odlišné a nyní je upraveno pouze na úrovni vyhlášky č. 317/2005 Sb.</w:t>
      </w:r>
      <w:r w:rsidR="00C41245">
        <w:rPr>
          <w:rFonts w:asciiTheme="minorHAnsi" w:hAnsiTheme="minorHAnsi" w:cs="Arial"/>
        </w:rPr>
        <w:t>,</w:t>
      </w:r>
      <w:r w:rsidR="00050242" w:rsidRPr="00EC5B9B">
        <w:rPr>
          <w:rFonts w:asciiTheme="minorHAnsi" w:hAnsiTheme="minorHAnsi" w:cs="Arial"/>
        </w:rPr>
        <w:t xml:space="preserve"> o dalším vzdělávání pedagogických pracovníků, akreditační komisi a kariérním systému pedagogických pracovníků</w:t>
      </w:r>
      <w:r w:rsidR="0049798D" w:rsidRPr="00EC5B9B">
        <w:rPr>
          <w:rFonts w:asciiTheme="minorHAnsi" w:hAnsiTheme="minorHAnsi" w:cs="Arial"/>
        </w:rPr>
        <w:t xml:space="preserve">, </w:t>
      </w:r>
      <w:r w:rsidR="00EC5B9B" w:rsidRPr="00EC5B9B">
        <w:rPr>
          <w:rFonts w:asciiTheme="minorHAnsi" w:hAnsiTheme="minorHAnsi" w:cs="Arial"/>
        </w:rPr>
        <w:t xml:space="preserve">ve znění pozdějších předpisů, </w:t>
      </w:r>
      <w:r w:rsidR="0049798D" w:rsidRPr="00EC5B9B">
        <w:rPr>
          <w:rFonts w:asciiTheme="minorHAnsi" w:hAnsiTheme="minorHAnsi" w:cs="Arial"/>
        </w:rPr>
        <w:t>a</w:t>
      </w:r>
      <w:r w:rsidR="00EC5B9B" w:rsidRPr="00EC5B9B">
        <w:rPr>
          <w:rFonts w:asciiTheme="minorHAnsi" w:hAnsiTheme="minorHAnsi" w:cs="Arial"/>
        </w:rPr>
        <w:t> </w:t>
      </w:r>
      <w:r w:rsidR="0049798D" w:rsidRPr="00EC5B9B">
        <w:rPr>
          <w:rFonts w:asciiTheme="minorHAnsi" w:hAnsiTheme="minorHAnsi" w:cs="Arial"/>
        </w:rPr>
        <w:t>v označování potřebného vzdělání je nejednotný</w:t>
      </w:r>
      <w:r w:rsidR="00050242" w:rsidRPr="00EC5B9B">
        <w:rPr>
          <w:rFonts w:asciiTheme="minorHAnsi" w:hAnsiTheme="minorHAnsi" w:cs="Arial"/>
        </w:rPr>
        <w:t>. Výše u</w:t>
      </w:r>
      <w:r w:rsidR="0049798D" w:rsidRPr="00EC5B9B">
        <w:rPr>
          <w:rFonts w:asciiTheme="minorHAnsi" w:hAnsiTheme="minorHAnsi" w:cs="Arial"/>
        </w:rPr>
        <w:t>vedené způsobuje nepřehlednost příslušného předpisu a ztěžuje orientaci</w:t>
      </w:r>
      <w:r w:rsidR="00EC5B9B" w:rsidRPr="00EC5B9B">
        <w:rPr>
          <w:rFonts w:asciiTheme="minorHAnsi" w:hAnsiTheme="minorHAnsi" w:cs="Arial"/>
        </w:rPr>
        <w:t>,</w:t>
      </w:r>
      <w:r w:rsidR="0049798D" w:rsidRPr="00EC5B9B">
        <w:rPr>
          <w:rFonts w:asciiTheme="minorHAnsi" w:hAnsiTheme="minorHAnsi" w:cs="Arial"/>
        </w:rPr>
        <w:t xml:space="preserve"> jak pro odbornou veřejnost a zájemce o pedagogické profese, tak i</w:t>
      </w:r>
      <w:r w:rsidR="00EC5B9B" w:rsidRPr="00EC5B9B">
        <w:rPr>
          <w:rFonts w:asciiTheme="minorHAnsi" w:hAnsiTheme="minorHAnsi" w:cs="Arial"/>
        </w:rPr>
        <w:t> </w:t>
      </w:r>
      <w:r w:rsidR="0049798D" w:rsidRPr="00EC5B9B">
        <w:rPr>
          <w:rFonts w:asciiTheme="minorHAnsi" w:hAnsiTheme="minorHAnsi" w:cs="Arial"/>
        </w:rPr>
        <w:t xml:space="preserve">samotným ředitelům, kteří mají přijímat odborně kvalifikované pedagogické pracovníky. </w:t>
      </w:r>
    </w:p>
    <w:p w14:paraId="115FFCD3" w14:textId="638339AD" w:rsidR="00B97F7A" w:rsidRDefault="00D466DC" w:rsidP="52F225C1">
      <w:pPr>
        <w:jc w:val="both"/>
        <w:rPr>
          <w:rFonts w:asciiTheme="minorHAnsi" w:hAnsiTheme="minorHAnsi" w:cs="Arial"/>
        </w:rPr>
      </w:pPr>
      <w:r w:rsidRPr="52F225C1">
        <w:rPr>
          <w:rFonts w:asciiTheme="minorHAnsi" w:hAnsiTheme="minorHAnsi" w:cs="Arial"/>
        </w:rPr>
        <w:t>Zákon č. 563/2004 Sb. upravuje také systém dalšího vzdělávání pedagogických pracovníků, stanoví pedagogickým pracovníkům povinnost dalšího vzdělávání, kterým si obnovují, udržují a prohlubují kvalifikaci, a dále možnost účasti na dalším vzdělávání, kterým si svoji odbornou kvalifikaci zvyšují. Zákon současně stanoví, ve kterých vzdělávacích institucích se další vzdělávání pedagogických pracovníků uskutečňuje. Zárukou toho, že se pedagogickým pracovníkům dostane kvalitního vzdělávání, jsou v současném systému hlavně akreditace vzdělávacích institucí a vzdělávacích programů</w:t>
      </w:r>
      <w:r w:rsidR="00EC5B9B" w:rsidRPr="52F225C1">
        <w:rPr>
          <w:rFonts w:asciiTheme="minorHAnsi" w:hAnsiTheme="minorHAnsi" w:cs="Arial"/>
        </w:rPr>
        <w:t xml:space="preserve"> Ministerstvem školství, mládeže a tělovýchovy (dále také “MŠMT”)</w:t>
      </w:r>
      <w:r w:rsidRPr="52F225C1">
        <w:rPr>
          <w:rFonts w:asciiTheme="minorHAnsi" w:hAnsiTheme="minorHAnsi" w:cs="Arial"/>
        </w:rPr>
        <w:t xml:space="preserve">. Zákon č. 563/2004 Sb. také obsahuje kontrolní pravomoc </w:t>
      </w:r>
      <w:r w:rsidR="006D5953" w:rsidRPr="52F225C1">
        <w:rPr>
          <w:rFonts w:asciiTheme="minorHAnsi" w:hAnsiTheme="minorHAnsi" w:cs="Arial"/>
        </w:rPr>
        <w:t>MŠMT</w:t>
      </w:r>
      <w:r w:rsidRPr="52F225C1">
        <w:rPr>
          <w:rFonts w:asciiTheme="minorHAnsi" w:hAnsiTheme="minorHAnsi" w:cs="Arial"/>
        </w:rPr>
        <w:t>.</w:t>
      </w:r>
      <w:r w:rsidR="006D5953" w:rsidRPr="52F225C1">
        <w:rPr>
          <w:rFonts w:asciiTheme="minorHAnsi" w:hAnsiTheme="minorHAnsi" w:cs="Arial"/>
        </w:rPr>
        <w:t xml:space="preserve"> </w:t>
      </w:r>
      <w:r w:rsidR="004C5845" w:rsidRPr="52F225C1">
        <w:rPr>
          <w:rFonts w:asciiTheme="minorHAnsi" w:hAnsiTheme="minorHAnsi" w:cs="Arial"/>
        </w:rPr>
        <w:t>E</w:t>
      </w:r>
      <w:r w:rsidR="00AB3B64" w:rsidRPr="52F225C1">
        <w:rPr>
          <w:rFonts w:asciiTheme="minorHAnsi" w:hAnsiTheme="minorHAnsi" w:cs="Arial"/>
        </w:rPr>
        <w:t xml:space="preserve">fektivní </w:t>
      </w:r>
      <w:r w:rsidR="004C5845" w:rsidRPr="52F225C1">
        <w:rPr>
          <w:rFonts w:asciiTheme="minorHAnsi" w:hAnsiTheme="minorHAnsi" w:cs="Arial"/>
        </w:rPr>
        <w:t xml:space="preserve">výkon </w:t>
      </w:r>
      <w:r w:rsidR="00AB3B64" w:rsidRPr="52F225C1">
        <w:rPr>
          <w:rFonts w:asciiTheme="minorHAnsi" w:hAnsiTheme="minorHAnsi" w:cs="Arial"/>
        </w:rPr>
        <w:t xml:space="preserve">kontrolní činnosti MŠMT je však s ohledem na aktuální rozsah akreditací vzdělávacích programů (cca 10 tisíc každý rok, přičemž doba jejich platnosti jsou 3 roky) </w:t>
      </w:r>
      <w:r w:rsidR="004C5845" w:rsidRPr="52F225C1">
        <w:rPr>
          <w:rFonts w:asciiTheme="minorHAnsi" w:hAnsiTheme="minorHAnsi" w:cs="Arial"/>
        </w:rPr>
        <w:t>limitovaný</w:t>
      </w:r>
      <w:r w:rsidR="00AB3B64" w:rsidRPr="52F225C1">
        <w:rPr>
          <w:rFonts w:asciiTheme="minorHAnsi" w:hAnsiTheme="minorHAnsi" w:cs="Arial"/>
        </w:rPr>
        <w:t>.</w:t>
      </w:r>
    </w:p>
    <w:p w14:paraId="23829DAF" w14:textId="77777777" w:rsidR="00621117" w:rsidRDefault="00F008B9" w:rsidP="007A3475">
      <w:pPr>
        <w:jc w:val="both"/>
        <w:rPr>
          <w:rFonts w:asciiTheme="minorHAnsi" w:hAnsiTheme="minorHAnsi" w:cs="Arial"/>
        </w:rPr>
      </w:pPr>
      <w:r w:rsidRPr="00772AC7">
        <w:rPr>
          <w:rFonts w:asciiTheme="minorHAnsi" w:hAnsiTheme="minorHAnsi" w:cs="Arial"/>
        </w:rPr>
        <w:t xml:space="preserve">Pokud jde o další témata tohoto návrhu novely zákona č. 563/2004 Sb., pak platný právní stav nestanoví minimální úroveň pro prokázání znalosti českého jazyka jako jednoho z kvalifikačních předpokladů pedagogických pracovníků. </w:t>
      </w:r>
    </w:p>
    <w:p w14:paraId="6AAF9920" w14:textId="37461880" w:rsidR="00621117" w:rsidRPr="00621117" w:rsidRDefault="00F008B9" w:rsidP="00621117">
      <w:pPr>
        <w:jc w:val="both"/>
        <w:rPr>
          <w:rFonts w:asciiTheme="minorHAnsi" w:hAnsiTheme="minorHAnsi" w:cs="Arial"/>
        </w:rPr>
      </w:pPr>
      <w:r w:rsidRPr="00772AC7">
        <w:rPr>
          <w:rFonts w:asciiTheme="minorHAnsi" w:hAnsiTheme="minorHAnsi" w:cs="Arial"/>
        </w:rPr>
        <w:t>Dále zákon č. 563/2004 Sb. nerozlišuje v požadavcích na odbornou kvalifikaci speciálních pedagogů</w:t>
      </w:r>
      <w:r w:rsidR="00EF3468">
        <w:rPr>
          <w:rFonts w:asciiTheme="minorHAnsi" w:hAnsiTheme="minorHAnsi" w:cs="Arial"/>
        </w:rPr>
        <w:t xml:space="preserve"> a</w:t>
      </w:r>
      <w:r w:rsidR="00621117">
        <w:rPr>
          <w:rFonts w:asciiTheme="minorHAnsi" w:hAnsiTheme="minorHAnsi" w:cs="Arial"/>
        </w:rPr>
        <w:t> </w:t>
      </w:r>
      <w:r w:rsidR="00EF3468">
        <w:rPr>
          <w:rFonts w:asciiTheme="minorHAnsi" w:hAnsiTheme="minorHAnsi" w:cs="Arial"/>
        </w:rPr>
        <w:t>speciálních pedagogů vykonávajících specializovanou logopedickou činnost (školských logopedů)</w:t>
      </w:r>
      <w:r w:rsidRPr="00772AC7">
        <w:rPr>
          <w:rFonts w:asciiTheme="minorHAnsi" w:hAnsiTheme="minorHAnsi" w:cs="Arial"/>
        </w:rPr>
        <w:t xml:space="preserve">. </w:t>
      </w:r>
      <w:r w:rsidR="00621117" w:rsidRPr="00621117">
        <w:rPr>
          <w:rFonts w:asciiTheme="minorHAnsi" w:hAnsiTheme="minorHAnsi" w:cs="Arial"/>
        </w:rPr>
        <w:t xml:space="preserve">Z řady šetření realizovaných jak Ministerstvem školství, mládeže a tělovýchovy (viz statistická ročenka školství </w:t>
      </w:r>
      <w:hyperlink r:id="rId11" w:history="1">
        <w:r w:rsidR="00621117" w:rsidRPr="00621117">
          <w:rPr>
            <w:rFonts w:asciiTheme="minorHAnsi" w:hAnsiTheme="minorHAnsi" w:cs="Arial"/>
            <w:u w:val="single"/>
          </w:rPr>
          <w:t>http://toiler.uiv.cz/rocenka/rocenka.asp</w:t>
        </w:r>
      </w:hyperlink>
      <w:r w:rsidR="00621117" w:rsidRPr="00621117">
        <w:rPr>
          <w:rFonts w:asciiTheme="minorHAnsi" w:hAnsiTheme="minorHAnsi" w:cs="Arial"/>
        </w:rPr>
        <w:t>, výroční zprávy České školní inspekce), tak Asociací logopedů ve školství vyplývá, že roste počet žáků s narušenou komunikační schopností. Jedná se dokonce o jeden z nejčastěji zmiňovaných problémů při vstupu dítěte do vzdělávacího procesu</w:t>
      </w:r>
      <w:r w:rsidR="00621117">
        <w:rPr>
          <w:rFonts w:asciiTheme="minorHAnsi" w:hAnsiTheme="minorHAnsi" w:cs="Arial"/>
        </w:rPr>
        <w:t>. T</w:t>
      </w:r>
      <w:r w:rsidR="00621117" w:rsidRPr="00621117">
        <w:rPr>
          <w:rFonts w:asciiTheme="minorHAnsi" w:hAnsiTheme="minorHAnsi" w:cs="Arial"/>
        </w:rPr>
        <w:t>yto obtíže pak ohrožují a narušují školní úspěšnost žáků a následně jejich další profesní vzdělávání a</w:t>
      </w:r>
      <w:r w:rsidR="00621117">
        <w:rPr>
          <w:rFonts w:asciiTheme="minorHAnsi" w:hAnsiTheme="minorHAnsi" w:cs="Arial"/>
        </w:rPr>
        <w:t> </w:t>
      </w:r>
      <w:r w:rsidR="00621117" w:rsidRPr="00621117">
        <w:rPr>
          <w:rFonts w:asciiTheme="minorHAnsi" w:hAnsiTheme="minorHAnsi" w:cs="Arial"/>
        </w:rPr>
        <w:t>uplatnění na trhu práce. Specifickou, ovšem stále početnější skupinu pak tvoří žáci s odlišným mateřským jazykem, kteří potřebují strukturovanou a kvalifikovanou logopedickou stimulaci ve školském prostředí.</w:t>
      </w:r>
    </w:p>
    <w:p w14:paraId="724619E4" w14:textId="576770E5" w:rsidR="00621117" w:rsidRPr="00621117" w:rsidRDefault="00621117" w:rsidP="00621117">
      <w:pPr>
        <w:jc w:val="both"/>
        <w:rPr>
          <w:rFonts w:asciiTheme="minorHAnsi" w:hAnsiTheme="minorHAnsi" w:cs="Arial"/>
        </w:rPr>
      </w:pPr>
      <w:r w:rsidRPr="00621117">
        <w:rPr>
          <w:rFonts w:asciiTheme="minorHAnsi" w:hAnsiTheme="minorHAnsi" w:cs="Arial"/>
        </w:rPr>
        <w:lastRenderedPageBreak/>
        <w:t>Rozvoj řeči a komunikace je zcela zásadním také u všech žáků s jakýmkoliv handicapem (mentální, tělesné, smyslové a další), u nichž významným způsobem pomáhá v jejich začleňování do společnosti. Využívání alternativních forem komunikace působí na výukový proces těchto žáků a zvyšuje jejich vzdělávací potenciál, což následně ovlivňuje kvalitu jejich dalšího života. Každodenní práce s dítětem ve školském zařízení umožňuje pravidelnou, a intenzivní logopedickou péči, která je zároveň pro tyto žáky dostupnější. Uzpůsobené prostředí školy také umožňuje poskytování logopedické péče i žákům s </w:t>
      </w:r>
      <w:proofErr w:type="spellStart"/>
      <w:r w:rsidRPr="00621117">
        <w:rPr>
          <w:rFonts w:asciiTheme="minorHAnsi" w:hAnsiTheme="minorHAnsi" w:cs="Arial"/>
        </w:rPr>
        <w:t>neurovývojovými</w:t>
      </w:r>
      <w:proofErr w:type="spellEnd"/>
      <w:r w:rsidRPr="00621117">
        <w:rPr>
          <w:rFonts w:asciiTheme="minorHAnsi" w:hAnsiTheme="minorHAnsi" w:cs="Arial"/>
        </w:rPr>
        <w:t xml:space="preserve"> a behaviorálními poruchami, včetně poruch autistického spektra, pro něž je často ambulantní forma neefektivní a nepřístupná.</w:t>
      </w:r>
      <w:r w:rsidR="00542C97">
        <w:rPr>
          <w:rFonts w:asciiTheme="minorHAnsi" w:hAnsiTheme="minorHAnsi" w:cs="Arial"/>
        </w:rPr>
        <w:t xml:space="preserve"> </w:t>
      </w:r>
      <w:r w:rsidRPr="00621117">
        <w:rPr>
          <w:rFonts w:asciiTheme="minorHAnsi" w:hAnsiTheme="minorHAnsi" w:cs="Arial"/>
        </w:rPr>
        <w:t>Školský systém zároveň umožňuje působit na dítě v senzitivním vývojovém období (předškolní období), což je přínosné zejména pro děti ze znevýhodněného sociokulturního prostředí.</w:t>
      </w:r>
      <w:r w:rsidR="00542C97">
        <w:rPr>
          <w:rFonts w:asciiTheme="minorHAnsi" w:hAnsiTheme="minorHAnsi" w:cs="Arial"/>
        </w:rPr>
        <w:t xml:space="preserve"> </w:t>
      </w:r>
      <w:r w:rsidRPr="00621117">
        <w:rPr>
          <w:rFonts w:asciiTheme="minorHAnsi" w:hAnsiTheme="minorHAnsi" w:cs="Arial"/>
        </w:rPr>
        <w:t xml:space="preserve">V rezortu školství </w:t>
      </w:r>
      <w:r w:rsidR="00542C97">
        <w:rPr>
          <w:rFonts w:asciiTheme="minorHAnsi" w:hAnsiTheme="minorHAnsi" w:cs="Arial"/>
        </w:rPr>
        <w:t>přitom</w:t>
      </w:r>
      <w:r w:rsidRPr="00621117">
        <w:rPr>
          <w:rFonts w:asciiTheme="minorHAnsi" w:hAnsiTheme="minorHAnsi" w:cs="Arial"/>
        </w:rPr>
        <w:t xml:space="preserve"> dlouhodobě chybí systematicky poskytovaná logopedická péče.</w:t>
      </w:r>
    </w:p>
    <w:p w14:paraId="2A72F1E9" w14:textId="136C932C" w:rsidR="00D74D63" w:rsidRDefault="00F008B9" w:rsidP="007A3475">
      <w:pPr>
        <w:jc w:val="both"/>
        <w:rPr>
          <w:rFonts w:asciiTheme="minorHAnsi" w:hAnsiTheme="minorHAnsi" w:cs="Arial"/>
        </w:rPr>
      </w:pPr>
      <w:r w:rsidRPr="00772AC7">
        <w:rPr>
          <w:rFonts w:asciiTheme="minorHAnsi" w:hAnsiTheme="minorHAnsi" w:cs="Arial"/>
        </w:rPr>
        <w:t>Co se týká způsobů získání odborné kvalifikace asistentů pedagoga, zná zákon č. 563/2004 Sb. dvě kategorie těchto asistentů: asistenta pedagoga, který vykonává přímou pedagogickou činnost ve třídě, ve které se vzdělávají děti nebo žáci se speciálními vzdělávacími potřebami, nebo ve škole zajišťující vzdělávání dětí a žáků formou individuální integrace, pro něhož jsou požadavky na odbornou kvalifikaci vyšší (nejméně na úrovni stupně středního vzdělání s maturitou), a asistenta pedagoga, který vykonává přímou pedagogickou činnost spočívající v pomocných výchovných pracích ve škole, ve školském zařízení pro zájmové vzdělávání, ve školském výchovném a ubytovacím zařízení, ve školském zařízení pro výkon ústavní nebo ochranné výchovy, nebo ve školském zařízení pro preventivně výchovnou péči, pro něhož jsou požadavky na odbornou kvalifikaci nižší. Platný právní stav nepočítá s kategorií asistenta pedagoga, který vykonává přímou pedagogickou činnost při výuce uměleckého odborného předmětu v hudebním nebo tanečním oboru vyšší odborné školy nebo konzervatoře, zejména formou korepetice.</w:t>
      </w:r>
      <w:r w:rsidR="003F7637" w:rsidRPr="00772AC7">
        <w:rPr>
          <w:rFonts w:asciiTheme="minorHAnsi" w:hAnsiTheme="minorHAnsi" w:cs="Arial"/>
        </w:rPr>
        <w:t xml:space="preserve"> </w:t>
      </w:r>
    </w:p>
    <w:p w14:paraId="13FB4749" w14:textId="779D97CB" w:rsidR="00097F6F" w:rsidRDefault="003F7637" w:rsidP="03944D1F">
      <w:pPr>
        <w:jc w:val="both"/>
        <w:rPr>
          <w:rFonts w:asciiTheme="minorHAnsi" w:hAnsiTheme="minorHAnsi" w:cs="Arial"/>
        </w:rPr>
      </w:pPr>
      <w:r w:rsidRPr="03944D1F">
        <w:rPr>
          <w:rFonts w:asciiTheme="minorHAnsi" w:hAnsiTheme="minorHAnsi" w:cs="Arial"/>
        </w:rPr>
        <w:t>Konečně platný právní stav nijak neupravuje péči o začínající učitele (jejich uvádění do profese)</w:t>
      </w:r>
      <w:r w:rsidR="0078376F" w:rsidRPr="03944D1F">
        <w:rPr>
          <w:rFonts w:asciiTheme="minorHAnsi" w:hAnsiTheme="minorHAnsi" w:cs="Arial"/>
        </w:rPr>
        <w:t xml:space="preserve"> ze strany uvádějících učitelů a ředitele školy</w:t>
      </w:r>
      <w:r w:rsidRPr="03944D1F">
        <w:rPr>
          <w:rFonts w:asciiTheme="minorHAnsi" w:hAnsiTheme="minorHAnsi" w:cs="Arial"/>
        </w:rPr>
        <w:t>. Se stanovením normativů na 1 učitele v adaptačním období počítá platné znění § 161 odst. 1 zákona č. 561/2004 Sb., o předškolním, základním, středním, vyšším odborném a jiném vzdělávání (školský zákon), ve znění pozdějších předpisů.</w:t>
      </w:r>
      <w:r w:rsidR="001567EC" w:rsidRPr="03944D1F">
        <w:rPr>
          <w:rFonts w:asciiTheme="minorHAnsi" w:hAnsiTheme="minorHAnsi" w:cs="Arial"/>
        </w:rPr>
        <w:t xml:space="preserve"> Chybí zakotvení činnosti třídního učitele, byť je tato pozice ve školách ustavována a za její výkon náleží učiteli zvláštní příplatek podle § 129 zákona č. 262/2006 Sb., zákoník práce, ve znění pozdějších předpisů, v rozsahu dle nařízení vlády č. 341/2017, o platových poměrech zaměstnanců ve veřejných službách a</w:t>
      </w:r>
      <w:r w:rsidR="008828B7" w:rsidRPr="03944D1F">
        <w:rPr>
          <w:rFonts w:asciiTheme="minorHAnsi" w:hAnsiTheme="minorHAnsi" w:cs="Arial"/>
        </w:rPr>
        <w:t> </w:t>
      </w:r>
      <w:r w:rsidR="001567EC" w:rsidRPr="03944D1F">
        <w:rPr>
          <w:rFonts w:asciiTheme="minorHAnsi" w:hAnsiTheme="minorHAnsi" w:cs="Arial"/>
        </w:rPr>
        <w:t>správě, ve znění pozdějších předpisů.</w:t>
      </w:r>
      <w:r w:rsidR="00D73786" w:rsidRPr="03944D1F">
        <w:rPr>
          <w:rFonts w:asciiTheme="minorHAnsi" w:hAnsiTheme="minorHAnsi" w:cs="Arial"/>
        </w:rPr>
        <w:t xml:space="preserve"> </w:t>
      </w:r>
    </w:p>
    <w:p w14:paraId="6312B15E" w14:textId="4C37C29F" w:rsidR="00097F6F" w:rsidRDefault="00D73786" w:rsidP="03944D1F">
      <w:pPr>
        <w:jc w:val="both"/>
        <w:rPr>
          <w:rFonts w:asciiTheme="minorHAnsi" w:hAnsiTheme="minorHAnsi" w:cs="Arial"/>
        </w:rPr>
      </w:pPr>
      <w:r w:rsidRPr="03944D1F">
        <w:rPr>
          <w:rFonts w:asciiTheme="minorHAnsi" w:hAnsiTheme="minorHAnsi" w:cs="Arial"/>
        </w:rPr>
        <w:t xml:space="preserve">Stejně tak nejsou v právních předpisech </w:t>
      </w:r>
      <w:r w:rsidR="00097F6F" w:rsidRPr="03944D1F">
        <w:rPr>
          <w:rFonts w:asciiTheme="minorHAnsi" w:hAnsiTheme="minorHAnsi" w:cs="Arial"/>
        </w:rPr>
        <w:t xml:space="preserve">upraveny podmínky pro podporu praxí žáků a studentů učitelství. Praxe je integrální součást vzdělávacích oborů a studijních programů pedagogického zaměření a jejím cílem je umožnit žákovi a studentovi praktické ověření znalostí získaných v rámci teoretické části přípravy. Pod pojmem praxe </w:t>
      </w:r>
      <w:r w:rsidR="00176E66" w:rsidRPr="03944D1F">
        <w:rPr>
          <w:rFonts w:asciiTheme="minorHAnsi" w:hAnsiTheme="minorHAnsi" w:cs="Arial"/>
        </w:rPr>
        <w:t>zahrnujeme</w:t>
      </w:r>
      <w:r w:rsidR="00097F6F" w:rsidRPr="03944D1F">
        <w:rPr>
          <w:rFonts w:asciiTheme="minorHAnsi" w:hAnsiTheme="minorHAnsi" w:cs="Arial"/>
        </w:rPr>
        <w:t xml:space="preserve"> praktické vyučování na střední škole podle § 65 zákona č. 561/2004 Sb., o předškolním, základním, středním, vyšším odborném a jiném vzdělávání (školský zákon), ve znění pozdějších předpisů, </w:t>
      </w:r>
      <w:r w:rsidR="00591D81" w:rsidRPr="03944D1F">
        <w:rPr>
          <w:rFonts w:asciiTheme="minorHAnsi" w:hAnsiTheme="minorHAnsi" w:cs="Arial"/>
        </w:rPr>
        <w:t xml:space="preserve">praktickou přípravu, resp. </w:t>
      </w:r>
      <w:r w:rsidR="00097F6F" w:rsidRPr="03944D1F">
        <w:rPr>
          <w:rFonts w:asciiTheme="minorHAnsi" w:hAnsiTheme="minorHAnsi" w:cs="Arial"/>
        </w:rPr>
        <w:t xml:space="preserve">odbornou praxi na vyšší odborné škole dle § 96 školského zákona, a praxi která je součástí studijního programu vysoké školy dle § 44 zákona č. 111/1998 Sb., o vysokých školách a o změně a doplnění dalších zákonů (zákon o vysokých školách), ve znění pozdějších předpisů, která naplňuje požadavky na realizaci praxe  podle části druhé přílohy nařízení vlády </w:t>
      </w:r>
      <w:r w:rsidR="00591D81" w:rsidRPr="03944D1F">
        <w:rPr>
          <w:rFonts w:asciiTheme="minorHAnsi" w:hAnsiTheme="minorHAnsi" w:cs="Arial"/>
        </w:rPr>
        <w:t xml:space="preserve">č. </w:t>
      </w:r>
      <w:r w:rsidR="00097F6F" w:rsidRPr="03944D1F">
        <w:rPr>
          <w:rFonts w:asciiTheme="minorHAnsi" w:hAnsiTheme="minorHAnsi" w:cs="Arial"/>
        </w:rPr>
        <w:t>274/2016 Sb., o standardech pro akreditace ve vysokém školství.</w:t>
      </w:r>
    </w:p>
    <w:p w14:paraId="7E3C7C05" w14:textId="0EBC5AC9" w:rsidR="004F23D7" w:rsidRDefault="004F23D7" w:rsidP="004F23D7">
      <w:pPr>
        <w:jc w:val="both"/>
        <w:rPr>
          <w:rFonts w:cstheme="minorHAnsi"/>
        </w:rPr>
      </w:pPr>
      <w:r w:rsidRPr="008A581C">
        <w:rPr>
          <w:rFonts w:cstheme="minorHAnsi"/>
        </w:rPr>
        <w:t xml:space="preserve">V souvislosti s naplněním Strategie 2030+ a novou koncepcí </w:t>
      </w:r>
      <w:r>
        <w:rPr>
          <w:rFonts w:cstheme="minorHAnsi"/>
        </w:rPr>
        <w:t xml:space="preserve">Reformy </w:t>
      </w:r>
      <w:r w:rsidRPr="008A581C">
        <w:rPr>
          <w:rFonts w:cstheme="minorHAnsi"/>
        </w:rPr>
        <w:t>přípravy učitelů</w:t>
      </w:r>
      <w:r w:rsidR="00842DD9">
        <w:rPr>
          <w:rFonts w:cstheme="minorHAnsi"/>
        </w:rPr>
        <w:t xml:space="preserve"> a učitelek v České republice</w:t>
      </w:r>
      <w:r>
        <w:rPr>
          <w:rStyle w:val="Znakapoznpodarou"/>
          <w:rFonts w:cstheme="minorHAnsi"/>
        </w:rPr>
        <w:footnoteReference w:id="2"/>
      </w:r>
      <w:r w:rsidRPr="008A581C">
        <w:rPr>
          <w:rFonts w:cstheme="minorHAnsi"/>
        </w:rPr>
        <w:t xml:space="preserve"> </w:t>
      </w:r>
      <w:r>
        <w:rPr>
          <w:rFonts w:cstheme="minorHAnsi"/>
        </w:rPr>
        <w:t xml:space="preserve">byl jako jeden ze šesti okruhů příležitostí ke zlepšení identifikována </w:t>
      </w:r>
      <w:r w:rsidR="00842DD9">
        <w:rPr>
          <w:rFonts w:cstheme="minorHAnsi"/>
        </w:rPr>
        <w:t xml:space="preserve">právě </w:t>
      </w:r>
      <w:r>
        <w:rPr>
          <w:rFonts w:cstheme="minorHAnsi"/>
        </w:rPr>
        <w:t xml:space="preserve">problematika propojení přípravy na učitelské povolání s praxí. </w:t>
      </w:r>
    </w:p>
    <w:p w14:paraId="2D50815A" w14:textId="128DCE4B" w:rsidR="007144C2" w:rsidRPr="007144C2" w:rsidRDefault="007144C2" w:rsidP="03944D1F">
      <w:pPr>
        <w:suppressAutoHyphens w:val="0"/>
        <w:spacing w:line="256" w:lineRule="auto"/>
        <w:jc w:val="both"/>
        <w:rPr>
          <w:rStyle w:val="normaltextrun"/>
          <w:color w:val="000000"/>
          <w:shd w:val="clear" w:color="auto" w:fill="FFFFFF"/>
        </w:rPr>
      </w:pPr>
      <w:r>
        <w:rPr>
          <w:rStyle w:val="normaltextrun"/>
          <w:color w:val="000000"/>
          <w:shd w:val="clear" w:color="auto" w:fill="FFFFFF"/>
        </w:rPr>
        <w:lastRenderedPageBreak/>
        <w:t xml:space="preserve">Již v současné době vykonávají žáci a </w:t>
      </w:r>
      <w:r w:rsidRPr="007144C2">
        <w:rPr>
          <w:rStyle w:val="normaltextrun"/>
          <w:color w:val="000000"/>
          <w:shd w:val="clear" w:color="auto" w:fill="FFFFFF"/>
        </w:rPr>
        <w:t xml:space="preserve">studenti </w:t>
      </w:r>
      <w:r>
        <w:rPr>
          <w:rStyle w:val="normaltextrun"/>
          <w:color w:val="000000"/>
          <w:shd w:val="clear" w:color="auto" w:fill="FFFFFF"/>
        </w:rPr>
        <w:t xml:space="preserve">praxe </w:t>
      </w:r>
      <w:r w:rsidRPr="007144C2">
        <w:rPr>
          <w:rStyle w:val="normaltextrun"/>
          <w:color w:val="000000"/>
          <w:shd w:val="clear" w:color="auto" w:fill="FFFFFF"/>
        </w:rPr>
        <w:t>pod vedením „fakultních/cvičných/provázejících“ učitelů v rámci jejich výuky na MŠ, ZŠ, SŠ</w:t>
      </w:r>
      <w:r>
        <w:rPr>
          <w:rStyle w:val="normaltextrun"/>
          <w:color w:val="000000"/>
          <w:shd w:val="clear" w:color="auto" w:fill="FFFFFF"/>
        </w:rPr>
        <w:t xml:space="preserve"> (dále jen „provázející učitelé“, byť jejich označování se v rámci systému liší)</w:t>
      </w:r>
      <w:r w:rsidRPr="007144C2">
        <w:rPr>
          <w:rStyle w:val="normaltextrun"/>
          <w:color w:val="000000"/>
          <w:shd w:val="clear" w:color="auto" w:fill="FFFFFF"/>
        </w:rPr>
        <w:t>.</w:t>
      </w:r>
      <w:r>
        <w:rPr>
          <w:rStyle w:val="normaltextrun"/>
          <w:color w:val="000000"/>
          <w:shd w:val="clear" w:color="auto" w:fill="FFFFFF"/>
        </w:rPr>
        <w:t xml:space="preserve"> P</w:t>
      </w:r>
      <w:r w:rsidRPr="007144C2">
        <w:rPr>
          <w:rStyle w:val="normaltextrun"/>
          <w:color w:val="000000"/>
          <w:shd w:val="clear" w:color="auto" w:fill="FFFFFF"/>
        </w:rPr>
        <w:t>rovázející učitelé, kteří praxe vedou neprocházejí žádným vstupním vzděláváním, nemají žádnou systematickou podporu ze strany školy, potažmo fakulty připravující učitele, respektive, pokud ji mají, tak nahodile na některých pracovištích, z iniciativy jejich nebo jednotlivých pracovníků.</w:t>
      </w:r>
      <w:r>
        <w:rPr>
          <w:rStyle w:val="normaltextrun"/>
          <w:color w:val="000000"/>
          <w:shd w:val="clear" w:color="auto" w:fill="FFFFFF"/>
        </w:rPr>
        <w:t xml:space="preserve"> P</w:t>
      </w:r>
      <w:r w:rsidRPr="007144C2">
        <w:rPr>
          <w:rStyle w:val="normaltextrun"/>
          <w:color w:val="000000"/>
          <w:shd w:val="clear" w:color="auto" w:fill="FFFFFF"/>
        </w:rPr>
        <w:t>rovázející učitelé za reflexe praxí a práci s učiteli dostávají odměnu v řádu desítek korun za hodinu (s výjimkou pilotních projektů pro relativně malý počet učitelů, realizovaných z ESF+ v posledních několika letech). Na pro reflexi</w:t>
      </w:r>
      <w:r w:rsidRPr="03944D1F">
        <w:rPr>
          <w:rStyle w:val="normaltextrun"/>
          <w:color w:val="000000" w:themeColor="text1"/>
        </w:rPr>
        <w:t xml:space="preserve"> tak nemají</w:t>
      </w:r>
      <w:r w:rsidRPr="007144C2">
        <w:rPr>
          <w:rStyle w:val="normaltextrun"/>
          <w:color w:val="000000"/>
          <w:shd w:val="clear" w:color="auto" w:fill="FFFFFF"/>
        </w:rPr>
        <w:t xml:space="preserve"> praxí dostatečný prostor. Odměnu učitelům zajišťuje fakulta ze svého rozpočtu.</w:t>
      </w:r>
      <w:r>
        <w:rPr>
          <w:rStyle w:val="normaltextrun"/>
          <w:color w:val="000000"/>
          <w:shd w:val="clear" w:color="auto" w:fill="FFFFFF"/>
        </w:rPr>
        <w:t xml:space="preserve"> </w:t>
      </w:r>
      <w:r w:rsidRPr="007144C2">
        <w:rPr>
          <w:rStyle w:val="normaltextrun"/>
          <w:color w:val="000000"/>
          <w:shd w:val="clear" w:color="auto" w:fill="FFFFFF"/>
        </w:rPr>
        <w:t xml:space="preserve">Praxe studenti často alespoň částečně realizují v místě bydliště, hlavně na školách, kde sami studovali (tedy </w:t>
      </w:r>
      <w:r w:rsidRPr="007144C2">
        <w:rPr>
          <w:rStyle w:val="contextualspellingandgrammarerror"/>
          <w:color w:val="000000"/>
          <w:shd w:val="clear" w:color="auto" w:fill="FFFFFF"/>
        </w:rPr>
        <w:t>nahodile,</w:t>
      </w:r>
      <w:r w:rsidRPr="007144C2">
        <w:rPr>
          <w:rStyle w:val="normaltextrun"/>
          <w:color w:val="000000"/>
          <w:shd w:val="clear" w:color="auto" w:fill="FFFFFF"/>
        </w:rPr>
        <w:t xml:space="preserve"> a ne u učitelů, kteří mají největší kompetence a kvalifikaci praxe vést), nebývá výjimkou, že si praxe domlouvají sami.</w:t>
      </w:r>
      <w:r>
        <w:rPr>
          <w:rStyle w:val="normaltextrun"/>
          <w:color w:val="000000"/>
          <w:shd w:val="clear" w:color="auto" w:fill="FFFFFF"/>
        </w:rPr>
        <w:t xml:space="preserve"> </w:t>
      </w:r>
      <w:r w:rsidRPr="007144C2">
        <w:rPr>
          <w:rStyle w:val="normaltextrun"/>
          <w:color w:val="000000"/>
          <w:shd w:val="clear" w:color="auto" w:fill="FFFFFF"/>
        </w:rPr>
        <w:t xml:space="preserve">Reflexe praxí probíhá různorodě, podle situace a kvality jednotlivých </w:t>
      </w:r>
      <w:r>
        <w:rPr>
          <w:rStyle w:val="normaltextrun"/>
          <w:color w:val="000000"/>
          <w:shd w:val="clear" w:color="auto" w:fill="FFFFFF"/>
        </w:rPr>
        <w:t>pr</w:t>
      </w:r>
      <w:r w:rsidRPr="007144C2">
        <w:rPr>
          <w:rStyle w:val="normaltextrun"/>
          <w:color w:val="000000"/>
          <w:shd w:val="clear" w:color="auto" w:fill="FFFFFF"/>
        </w:rPr>
        <w:t>ovázejících učitelů nebo s vyučujícím, který garantuje praxe na fakultě. S vyučujícím na fakultě jen zřídka probíhá reflexe nad konkrétní výukou nebo jejím záznamem.</w:t>
      </w:r>
    </w:p>
    <w:p w14:paraId="165DA6F0" w14:textId="39F3D35C" w:rsidR="00E576D2" w:rsidRDefault="00842DD9" w:rsidP="004F23D7">
      <w:pPr>
        <w:jc w:val="both"/>
      </w:pPr>
      <w:r>
        <w:t>MŠMT je uznávacím orgánem ve smyslu § 78 z</w:t>
      </w:r>
      <w:r w:rsidRPr="00842DD9">
        <w:t>ákon</w:t>
      </w:r>
      <w:r>
        <w:t>a</w:t>
      </w:r>
      <w:r w:rsidRPr="00842DD9">
        <w:t xml:space="preserve"> č. 111/1998 Sb.</w:t>
      </w:r>
      <w:r>
        <w:t>,</w:t>
      </w:r>
      <w:r w:rsidRPr="00842DD9">
        <w:t xml:space="preserve"> o vysokých školách a o změně a doplnění dalších zákonů (zákon o vysokých školách)</w:t>
      </w:r>
      <w:r>
        <w:t xml:space="preserve">, ve znění pozdějších předpisů, a jako takové vydává stanovisko, respektive povolení </w:t>
      </w:r>
      <w:r w:rsidRPr="00842DD9">
        <w:t>studijní</w:t>
      </w:r>
      <w:r>
        <w:t>m</w:t>
      </w:r>
      <w:r w:rsidRPr="00842DD9">
        <w:t xml:space="preserve"> program</w:t>
      </w:r>
      <w:r>
        <w:t>ům</w:t>
      </w:r>
      <w:r w:rsidRPr="00842DD9">
        <w:t xml:space="preserve">, </w:t>
      </w:r>
      <w:r>
        <w:t>jejichž</w:t>
      </w:r>
      <w:r w:rsidRPr="00842DD9">
        <w:t xml:space="preserve"> absolvováním se bezprostředně naplňují odborné předpoklady pro výkon regulovaného povolání</w:t>
      </w:r>
      <w:r>
        <w:t xml:space="preserve"> pedagogického pracovníka. Za účelem transparentního a jednotného posuzování studijních programů vysokých škol přijalo MŠMT v roce 2017 Rámcové požadavky na studijní programy, jejichž absolvováním se získává odborná kvalifikace k výkonu regulovaných povolání pedagogických pracovníků, které stanovují závazný podíl jednotlivých složek studia. </w:t>
      </w:r>
      <w:r w:rsidR="00E576D2">
        <w:t>Obdobně vydává MŠMT stanoviska k vzdělávacím programům</w:t>
      </w:r>
      <w:r w:rsidR="00E576D2" w:rsidRPr="00E576D2">
        <w:t xml:space="preserve"> v oboru vzdělání zaměřeném na přípravu učitelů mateřské školy. Obory vzdělání střední školy zaměřené na přípravu učitelů mateřské školy se řídí rámcovými vzdělávacími programy, které vydává MŠMT. </w:t>
      </w:r>
    </w:p>
    <w:p w14:paraId="716ECC77" w14:textId="68294FAE" w:rsidR="004F23D7" w:rsidRDefault="00842DD9" w:rsidP="004F23D7">
      <w:pPr>
        <w:jc w:val="both"/>
      </w:pPr>
      <w:r>
        <w:t xml:space="preserve">Zavedení </w:t>
      </w:r>
      <w:r w:rsidR="004F23D7">
        <w:t xml:space="preserve">Rámcových požadavků </w:t>
      </w:r>
      <w:r>
        <w:t>mimo jiné znam</w:t>
      </w:r>
      <w:r w:rsidR="004F23D7">
        <w:t xml:space="preserve">enalo významné zvýšení podílu praxe </w:t>
      </w:r>
      <w:r w:rsidR="00E576D2">
        <w:t>v rámci studia</w:t>
      </w:r>
      <w:r w:rsidR="004F23D7">
        <w:t>, konkrétně na min. 10 % v případě učitelství 1. stupně ZŠ a min. 8 % v případě učitelství 2. stupně ZŠ a učitelství SŠ. Velká část fakult připravujících učitele v nových akreditacích zvýšila objem praxí nad minimální hranici až k doporučenému objemu 15 % praxe pro učitelství 1. stupně ZŠ a 10 % pro učitelství 2. stupně ZŠ a učitelství SŠ. Takové zvýšení praxí je nepochybně významným posunem směrem k zapojení studentů do praxe běžnému v nejlepších evropských systémech přípravy učitelů. Fakulty, včetně “oborových” nepedagogických fakult učinily v nových akreditacích významný krok, mimo jiné také v tom, že na mnoha z nich díky zvýšení objemu praxí v nových akreditacích vznikla centra praxí a oborových didaktik. Garantované minimum objemu praxí v Rámcových požadavcích tak naplnilo svůj smysl</w:t>
      </w:r>
      <w:r w:rsidR="00E576D2">
        <w:t xml:space="preserve"> a předpokládá se obdobné stanovení rozsahu praxe i pro vyšší odborné školy. </w:t>
      </w:r>
    </w:p>
    <w:p w14:paraId="42A6ECCA" w14:textId="77777777" w:rsidR="004F23D7" w:rsidRDefault="004F23D7" w:rsidP="004F23D7">
      <w:pPr>
        <w:jc w:val="both"/>
      </w:pPr>
      <w:r>
        <w:t xml:space="preserve">Stanovené minimum se stále pohybuje na spodní hranici nejlepších evropských systémů přípravy učitelů. Studenti v severských zemích jako je Švédsko nebo Dánsko nebo v západoevropských zemích jako je Portugalsko, Irsko, Belgie nebo Nizozemsko typicky tráví na praxích více času než čeští studenti. (Viz graf 2 a graf 3 níže.) </w:t>
      </w:r>
    </w:p>
    <w:p w14:paraId="02ED4AAE" w14:textId="00E3F2F0" w:rsidR="004F23D7" w:rsidRDefault="004F23D7" w:rsidP="004F23D7">
      <w:pPr>
        <w:rPr>
          <w:rFonts w:cstheme="minorHAnsi"/>
        </w:rPr>
      </w:pPr>
      <w:r>
        <w:lastRenderedPageBreak/>
        <w:t>Graf 2: Minimální podíl praxí na studiu učitelství 1. stupně ZŠ v ČR a ve vybraných evropských zemích</w:t>
      </w:r>
      <w:r>
        <w:rPr>
          <w:rFonts w:cstheme="minorHAnsi"/>
          <w:noProof/>
        </w:rPr>
        <w:drawing>
          <wp:inline distT="0" distB="0" distL="0" distR="0" wp14:anchorId="31C7FDB7" wp14:editId="605D17F1">
            <wp:extent cx="6074940" cy="3130550"/>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díl praxí.jpg"/>
                    <pic:cNvPicPr/>
                  </pic:nvPicPr>
                  <pic:blipFill>
                    <a:blip r:embed="rId12">
                      <a:extLst>
                        <a:ext uri="{28A0092B-C50C-407E-A947-70E740481C1C}">
                          <a14:useLocalDpi xmlns:a14="http://schemas.microsoft.com/office/drawing/2010/main" val="0"/>
                        </a:ext>
                      </a:extLst>
                    </a:blip>
                    <a:stretch>
                      <a:fillRect/>
                    </a:stretch>
                  </pic:blipFill>
                  <pic:spPr>
                    <a:xfrm>
                      <a:off x="0" y="0"/>
                      <a:ext cx="6104353" cy="3145707"/>
                    </a:xfrm>
                    <a:prstGeom prst="rect">
                      <a:avLst/>
                    </a:prstGeom>
                  </pic:spPr>
                </pic:pic>
              </a:graphicData>
            </a:graphic>
          </wp:inline>
        </w:drawing>
      </w:r>
    </w:p>
    <w:p w14:paraId="6B7B3AA5" w14:textId="37F58CE6" w:rsidR="004F23D7" w:rsidRDefault="004F23D7" w:rsidP="004F23D7">
      <w:pPr>
        <w:rPr>
          <w:rFonts w:cstheme="minorHAnsi"/>
        </w:rPr>
      </w:pPr>
      <w:r>
        <w:t>Graf 3: Minimální podíl praxí na studiu učitelství 2. stupně ZŠ a SŠ v ČR a ve vybraných evropských zemích</w:t>
      </w:r>
      <w:r w:rsidR="00BE5265">
        <w:t> </w:t>
      </w:r>
      <w:r>
        <w:rPr>
          <w:rFonts w:cstheme="minorHAnsi"/>
          <w:noProof/>
        </w:rPr>
        <w:drawing>
          <wp:inline distT="0" distB="0" distL="0" distR="0" wp14:anchorId="6E6C56CF" wp14:editId="4D4B305F">
            <wp:extent cx="5930900" cy="3061553"/>
            <wp:effectExtent l="0" t="0" r="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íl praxí II.jpg"/>
                    <pic:cNvPicPr/>
                  </pic:nvPicPr>
                  <pic:blipFill>
                    <a:blip r:embed="rId13">
                      <a:extLst>
                        <a:ext uri="{28A0092B-C50C-407E-A947-70E740481C1C}">
                          <a14:useLocalDpi xmlns:a14="http://schemas.microsoft.com/office/drawing/2010/main" val="0"/>
                        </a:ext>
                      </a:extLst>
                    </a:blip>
                    <a:stretch>
                      <a:fillRect/>
                    </a:stretch>
                  </pic:blipFill>
                  <pic:spPr>
                    <a:xfrm>
                      <a:off x="0" y="0"/>
                      <a:ext cx="5936454" cy="3064420"/>
                    </a:xfrm>
                    <a:prstGeom prst="rect">
                      <a:avLst/>
                    </a:prstGeom>
                  </pic:spPr>
                </pic:pic>
              </a:graphicData>
            </a:graphic>
          </wp:inline>
        </w:drawing>
      </w:r>
    </w:p>
    <w:p w14:paraId="2B007238" w14:textId="52B385F7" w:rsidR="37617503" w:rsidRDefault="37617503" w:rsidP="37617503">
      <w:pPr>
        <w:jc w:val="both"/>
        <w:rPr>
          <w:rFonts w:asciiTheme="minorHAnsi" w:hAnsiTheme="minorHAnsi" w:cs="Arial"/>
        </w:rPr>
      </w:pPr>
      <w:r w:rsidRPr="37617503">
        <w:rPr>
          <w:rFonts w:asciiTheme="minorHAnsi" w:hAnsiTheme="minorHAnsi" w:cs="Arial"/>
        </w:rPr>
        <w:t xml:space="preserve">Odměňování pedagogických pracovníků se řídí zákoníkem práce. Odměňování zaměstnanců škol a školských zařízení zřizovaných MŠMT, krajem, obcí nebo dobrovolným svazkem obcí, kteří jsou odměňování platem, se dále řídí nařízením vlády č. 341/2017 Sb. Pedagogickým pracovníkům přísluší platový tarif stanovený podle zvláštní stupnice platových tarifů uvedené v příloze č. 5 k tomuto nařízení. </w:t>
      </w:r>
    </w:p>
    <w:p w14:paraId="18AB07B1" w14:textId="5DBC03E5" w:rsidR="37617503" w:rsidRDefault="37617503" w:rsidP="37617503">
      <w:pPr>
        <w:jc w:val="both"/>
        <w:rPr>
          <w:rFonts w:asciiTheme="minorHAnsi" w:hAnsiTheme="minorHAnsi" w:cs="Arial"/>
        </w:rPr>
      </w:pPr>
      <w:r w:rsidRPr="37617503">
        <w:rPr>
          <w:rFonts w:asciiTheme="minorHAnsi" w:hAnsiTheme="minorHAnsi" w:cs="Arial"/>
        </w:rPr>
        <w:t>MŠMT stanoví a rozepíše do rozpočtů krajů a hl. m. Prahy finanční prostředky vymezené na platy pedagogů ve školách a školských zařízeních zřizovaných kraji, obcemi a dobrovolnými svazky obcí (dále jen „</w:t>
      </w:r>
      <w:proofErr w:type="spellStart"/>
      <w:r w:rsidRPr="37617503">
        <w:rPr>
          <w:rFonts w:asciiTheme="minorHAnsi" w:hAnsiTheme="minorHAnsi" w:cs="Arial"/>
        </w:rPr>
        <w:t>RgŠ</w:t>
      </w:r>
      <w:proofErr w:type="spellEnd"/>
      <w:r w:rsidRPr="37617503">
        <w:rPr>
          <w:rFonts w:asciiTheme="minorHAnsi" w:hAnsiTheme="minorHAnsi" w:cs="Arial"/>
        </w:rPr>
        <w:t xml:space="preserve"> ÚSC“) v souladu s ustanoveními § 161 až 161c školského zákona. Výše těchto finančních prostředků je determinována disponibilními zdroji vyčleněnými pro </w:t>
      </w:r>
      <w:proofErr w:type="spellStart"/>
      <w:r w:rsidRPr="37617503">
        <w:rPr>
          <w:rFonts w:asciiTheme="minorHAnsi" w:hAnsiTheme="minorHAnsi" w:cs="Arial"/>
        </w:rPr>
        <w:t>RgŠ</w:t>
      </w:r>
      <w:proofErr w:type="spellEnd"/>
      <w:r w:rsidRPr="37617503">
        <w:rPr>
          <w:rFonts w:asciiTheme="minorHAnsi" w:hAnsiTheme="minorHAnsi" w:cs="Arial"/>
        </w:rPr>
        <w:t xml:space="preserve"> ÚSC ve schváleném státním rozpočtu pro daný kalendářní rok.</w:t>
      </w:r>
    </w:p>
    <w:p w14:paraId="0F1E4B03" w14:textId="72457111" w:rsidR="00481FC3" w:rsidRPr="00CB20C4" w:rsidRDefault="00A2302C">
      <w:pPr>
        <w:jc w:val="both"/>
        <w:rPr>
          <w:rFonts w:asciiTheme="minorHAnsi" w:hAnsiTheme="minorHAnsi" w:cs="Arial"/>
        </w:rPr>
      </w:pPr>
      <w:r w:rsidRPr="00CB20C4">
        <w:rPr>
          <w:rFonts w:asciiTheme="minorHAnsi" w:hAnsiTheme="minorHAnsi" w:cs="Arial"/>
        </w:rPr>
        <w:lastRenderedPageBreak/>
        <w:t xml:space="preserve">Platný právní stav </w:t>
      </w:r>
      <w:r w:rsidR="00B60934" w:rsidRPr="00CB20C4">
        <w:rPr>
          <w:rFonts w:asciiTheme="minorHAnsi" w:hAnsiTheme="minorHAnsi" w:cs="Arial"/>
        </w:rPr>
        <w:t>není v rozporu se zákazem diskriminace ani nemá vliv na rovnost mužů a žen.</w:t>
      </w:r>
    </w:p>
    <w:p w14:paraId="6FDB0FC6" w14:textId="77777777" w:rsidR="00B60934" w:rsidRPr="00CB20C4" w:rsidRDefault="00B60934" w:rsidP="00B60934">
      <w:pPr>
        <w:pStyle w:val="RIAtitulekmodrpodbarvenarabsk"/>
        <w:rPr>
          <w:rFonts w:asciiTheme="minorHAnsi" w:hAnsiTheme="minorHAnsi" w:cs="Arial"/>
          <w:sz w:val="22"/>
          <w:szCs w:val="22"/>
        </w:rPr>
      </w:pPr>
      <w:r w:rsidRPr="00CB20C4">
        <w:rPr>
          <w:rFonts w:asciiTheme="minorHAnsi" w:hAnsiTheme="minorHAnsi" w:cs="Arial"/>
          <w:sz w:val="22"/>
          <w:szCs w:val="22"/>
        </w:rPr>
        <w:t>Odůvodnění hlavních principů navrhované právní úpravy, včetně dopadů navrhovaného řešení ve vztahu k zákazu diskriminace a ve vztahu k rovnosti mužů a žen</w:t>
      </w:r>
    </w:p>
    <w:p w14:paraId="41F9080E" w14:textId="5B11CF51" w:rsidR="00D91168" w:rsidRDefault="001E3C93" w:rsidP="00467349">
      <w:pPr>
        <w:jc w:val="both"/>
        <w:rPr>
          <w:rFonts w:asciiTheme="minorHAnsi" w:hAnsiTheme="minorHAnsi" w:cs="Arial"/>
        </w:rPr>
      </w:pPr>
      <w:r w:rsidRPr="00772AC7">
        <w:rPr>
          <w:rFonts w:asciiTheme="minorHAnsi" w:hAnsiTheme="minorHAnsi" w:cs="Arial"/>
        </w:rPr>
        <w:t xml:space="preserve">V souladu s programovými cíli vlády tento návrh </w:t>
      </w:r>
      <w:r w:rsidR="00EF3468">
        <w:rPr>
          <w:rFonts w:cs="Arial"/>
        </w:rPr>
        <w:t>v mezích předmětu úpravy zákona o pedagogických pracovnících</w:t>
      </w:r>
      <w:r w:rsidR="00EF3468" w:rsidRPr="00772AC7">
        <w:rPr>
          <w:rFonts w:asciiTheme="minorHAnsi" w:hAnsiTheme="minorHAnsi" w:cs="Arial"/>
        </w:rPr>
        <w:t xml:space="preserve"> </w:t>
      </w:r>
      <w:r w:rsidRPr="00772AC7">
        <w:rPr>
          <w:rFonts w:asciiTheme="minorHAnsi" w:hAnsiTheme="minorHAnsi" w:cs="Arial"/>
        </w:rPr>
        <w:t>posiluje postavení ředitelů škol a jejich odpovědnosti v oblasti odborné a pedagogické úrovně vzdělávání a školských služeb a v oblasti vytváření podmínek pro další vzdělávání pedagogických pracovníků [§ 164 odst. 1 písm. c) a e) zákona č. 561/2004 Sb.].</w:t>
      </w:r>
      <w:r w:rsidR="007965B5" w:rsidRPr="00772AC7">
        <w:rPr>
          <w:rFonts w:asciiTheme="minorHAnsi" w:hAnsiTheme="minorHAnsi" w:cs="Arial"/>
        </w:rPr>
        <w:t xml:space="preserve"> Návrhem se posílí odpovědnost ředitelů škol při zaměstnávání tzv. odborníků z praxe (možnost zaměstnat tyto osoby i</w:t>
      </w:r>
      <w:r w:rsidR="00EF3468">
        <w:rPr>
          <w:rFonts w:asciiTheme="minorHAnsi" w:hAnsiTheme="minorHAnsi" w:cs="Arial"/>
        </w:rPr>
        <w:t> </w:t>
      </w:r>
      <w:r w:rsidR="007965B5" w:rsidRPr="00772AC7">
        <w:rPr>
          <w:rFonts w:asciiTheme="minorHAnsi" w:hAnsiTheme="minorHAnsi" w:cs="Arial"/>
        </w:rPr>
        <w:t xml:space="preserve">v rozsahu stanovené pracovní doby, aniž by v době vzniku jejich pracovního poměru tyto osoby splňovaly předepsanou odbornou kvalifikaci) a při plánování dalšího vzdělávání pedagogických pracovníků, zejména pokud jde o vzdělávací aktivity průběžného vzdělávání (k prohlubování odborné kvalifikace). </w:t>
      </w:r>
    </w:p>
    <w:p w14:paraId="5826C86C" w14:textId="12F8A305" w:rsidR="00A04677" w:rsidRPr="005A6607" w:rsidRDefault="00836A23" w:rsidP="03944D1F">
      <w:pPr>
        <w:jc w:val="both"/>
        <w:rPr>
          <w:rFonts w:asciiTheme="minorHAnsi" w:hAnsiTheme="minorHAnsi" w:cs="Arial"/>
        </w:rPr>
      </w:pPr>
      <w:r w:rsidRPr="03944D1F">
        <w:rPr>
          <w:rFonts w:asciiTheme="minorHAnsi" w:hAnsiTheme="minorHAnsi" w:cs="Arial"/>
        </w:rPr>
        <w:t>Vzhledem k</w:t>
      </w:r>
      <w:r w:rsidR="003D75F7" w:rsidRPr="03944D1F">
        <w:rPr>
          <w:rFonts w:asciiTheme="minorHAnsi" w:hAnsiTheme="minorHAnsi" w:cs="Arial"/>
        </w:rPr>
        <w:t>e klíčovému</w:t>
      </w:r>
      <w:r w:rsidRPr="03944D1F">
        <w:rPr>
          <w:rFonts w:asciiTheme="minorHAnsi" w:hAnsiTheme="minorHAnsi" w:cs="Arial"/>
        </w:rPr>
        <w:t xml:space="preserve"> postavení ředitele, který je odpovědný za kvalitu </w:t>
      </w:r>
      <w:r w:rsidR="00804D8B" w:rsidRPr="03944D1F">
        <w:rPr>
          <w:rFonts w:asciiTheme="minorHAnsi" w:hAnsiTheme="minorHAnsi" w:cs="Arial"/>
        </w:rPr>
        <w:t>vzdělávání na konkrétní škole</w:t>
      </w:r>
      <w:r w:rsidR="003D75F7" w:rsidRPr="03944D1F">
        <w:rPr>
          <w:rFonts w:asciiTheme="minorHAnsi" w:hAnsiTheme="minorHAnsi" w:cs="Arial"/>
        </w:rPr>
        <w:t xml:space="preserve">, je záměrem MŠMT posílit přípravu ředitelů k výkonu funkce, a dále se zaměřit na jejich profesní rozvoj a podporu po celou dobu působení ve funkci. </w:t>
      </w:r>
      <w:r w:rsidR="00A04677" w:rsidRPr="03944D1F">
        <w:rPr>
          <w:rFonts w:asciiTheme="minorHAnsi" w:hAnsiTheme="minorHAnsi" w:cs="Arial"/>
        </w:rPr>
        <w:t xml:space="preserve">Záměrem MŠMT je změnit regulaci vstupního vzdělávání ředitelů tak, aby už v jeho průběhu získali kompetence vést pedagogický proces v jejich škole v souladu se Strategií vzdělávací politiky do roku 2030+ (Strategická linie 3: Podpora pedagogických pracovníků, 3.1, bod 5 „Posílit roli ředitele jako lídra pedagogického procesu“). Stávající podoba vstupního vzdělávání pro ředitele škol a školských zařízení v minimálním rozsahu 100 hodin (podle § 5 odst. 2 zákona č. 563/2004 Sb. a § 5 vyhlášky č. 317/2005 Sb.) postačuje k tomu, aby absolventi získali znalosti v oblasti právních předpisů, systému financování a řízení školy nebo školského zařízení jako právního subjektu. Nenabízí však dostatečný prostor pro rozvoj absolventů v oblasti vedení pedagogického procesu. Záměrem MŠMT je proto zvýšit minimální rozsah studia a nastavit jeho regulaci tak, aby mohlo efektivně rozvinout absolventy právě v této oblasti. MŠMT zároveň v rámci </w:t>
      </w:r>
      <w:r w:rsidR="004853A2" w:rsidRPr="03944D1F">
        <w:rPr>
          <w:rFonts w:asciiTheme="minorHAnsi" w:hAnsiTheme="minorHAnsi" w:cs="Arial"/>
        </w:rPr>
        <w:t>Národního pedagogického institutu (</w:t>
      </w:r>
      <w:r w:rsidR="00A04677" w:rsidRPr="03944D1F">
        <w:rPr>
          <w:rFonts w:asciiTheme="minorHAnsi" w:hAnsiTheme="minorHAnsi" w:cs="Arial"/>
        </w:rPr>
        <w:t>NPI</w:t>
      </w:r>
      <w:r w:rsidR="004853A2" w:rsidRPr="03944D1F">
        <w:rPr>
          <w:rFonts w:asciiTheme="minorHAnsi" w:hAnsiTheme="minorHAnsi" w:cs="Arial"/>
        </w:rPr>
        <w:t>)</w:t>
      </w:r>
      <w:r w:rsidR="00A04677" w:rsidRPr="03944D1F">
        <w:rPr>
          <w:rFonts w:asciiTheme="minorHAnsi" w:hAnsiTheme="minorHAnsi" w:cs="Arial"/>
        </w:rPr>
        <w:t>, připravuje model takového studia. Očekávané zvýšení rozsahu studia bude odpovídat dvouletému studiu. Aby mohli noví ředitelé zahájit toto studium i po nástupu do funkce, navrhuje MŠMT prodloužit lhůtu, v níž musí ředitel školy nebo školského zařízení absolvovat studium pro ředitele škol v rámci dalšího vzdělávání pedagogických pracovníků ze dvou let na tři roky novelizací § 5 odst. 2 zákona.</w:t>
      </w:r>
    </w:p>
    <w:p w14:paraId="4613921E" w14:textId="77777777" w:rsidR="00246D0C" w:rsidRDefault="00DE5A4A" w:rsidP="00B60934">
      <w:pPr>
        <w:jc w:val="both"/>
        <w:rPr>
          <w:rFonts w:asciiTheme="minorHAnsi" w:hAnsiTheme="minorHAnsi" w:cs="Arial"/>
        </w:rPr>
      </w:pPr>
      <w:r w:rsidRPr="00365591">
        <w:rPr>
          <w:rFonts w:asciiTheme="minorHAnsi" w:hAnsiTheme="minorHAnsi" w:cs="Arial"/>
        </w:rPr>
        <w:t>Zákon č. 56</w:t>
      </w:r>
      <w:r w:rsidR="00426E6D" w:rsidRPr="00365591">
        <w:rPr>
          <w:rFonts w:asciiTheme="minorHAnsi" w:hAnsiTheme="minorHAnsi" w:cs="Arial"/>
        </w:rPr>
        <w:t>3</w:t>
      </w:r>
      <w:r w:rsidRPr="00365591">
        <w:rPr>
          <w:rFonts w:asciiTheme="minorHAnsi" w:hAnsiTheme="minorHAnsi" w:cs="Arial"/>
        </w:rPr>
        <w:t>/2004 Sb. bude i po přijetí tohoto návrhu vycházet z principu, že jedním z předpokladů pro výkon činnosti pedagogických pracovníků je odborná kvalifikace pro přímou pedagogickou činnost, kterou pedagogický pracovník vykonává</w:t>
      </w:r>
      <w:r w:rsidR="46B50613">
        <w:t>.</w:t>
      </w:r>
      <w:r w:rsidR="46B50613" w:rsidRPr="46B50613">
        <w:rPr>
          <w:rFonts w:asciiTheme="minorHAnsi" w:hAnsiTheme="minorHAnsi" w:cs="Arial"/>
        </w:rPr>
        <w:t xml:space="preserve"> </w:t>
      </w:r>
      <w:r w:rsidR="46B50613">
        <w:t xml:space="preserve">Zákon </w:t>
      </w:r>
      <w:r w:rsidR="004D7770">
        <w:t xml:space="preserve">stanoví </w:t>
      </w:r>
      <w:r w:rsidR="46B50613" w:rsidRPr="46B50613">
        <w:rPr>
          <w:rFonts w:asciiTheme="minorHAnsi" w:hAnsiTheme="minorHAnsi" w:cs="Arial"/>
        </w:rPr>
        <w:t>požadavk</w:t>
      </w:r>
      <w:r w:rsidR="46B50613">
        <w:t>y</w:t>
      </w:r>
      <w:r w:rsidRPr="00365591">
        <w:rPr>
          <w:rFonts w:asciiTheme="minorHAnsi" w:hAnsiTheme="minorHAnsi" w:cs="Arial"/>
        </w:rPr>
        <w:t xml:space="preserve"> na dosažení určitého formálního vzdělání </w:t>
      </w:r>
      <w:r w:rsidR="46B50613">
        <w:t>jako předpokladu pro úspěšný výkon povolání.</w:t>
      </w:r>
      <w:r w:rsidRPr="00365591">
        <w:rPr>
          <w:rFonts w:asciiTheme="minorHAnsi" w:hAnsiTheme="minorHAnsi" w:cs="Arial"/>
        </w:rPr>
        <w:t xml:space="preserve"> Výjimky z této zásady jsou dány specifiky některých učitelů, u nichž již platné znění zákona č. 563/2004 Sb. volí zvláštní způsoby právní úpravy. Jedná se o pedagogy-rodilé mluvčí, kteří pracují v České republice a kteří zde mohou dosáhnout odborné kvalifikace jen obtížně, a dále o</w:t>
      </w:r>
      <w:r w:rsidR="00E00B4B">
        <w:rPr>
          <w:rFonts w:asciiTheme="minorHAnsi" w:hAnsiTheme="minorHAnsi" w:cs="Arial"/>
        </w:rPr>
        <w:t> </w:t>
      </w:r>
      <w:r w:rsidRPr="00365591">
        <w:rPr>
          <w:rFonts w:asciiTheme="minorHAnsi" w:hAnsiTheme="minorHAnsi" w:cs="Arial"/>
        </w:rPr>
        <w:t xml:space="preserve">pedagogy, kteří jsou zároveň umělci, trenéry nebo odborníky z praxe, </w:t>
      </w:r>
      <w:r w:rsidR="00E00B4B">
        <w:rPr>
          <w:rFonts w:asciiTheme="minorHAnsi" w:hAnsiTheme="minorHAnsi" w:cs="Arial"/>
        </w:rPr>
        <w:t>ve</w:t>
      </w:r>
      <w:r w:rsidRPr="00365591">
        <w:rPr>
          <w:rFonts w:asciiTheme="minorHAnsi" w:hAnsiTheme="minorHAnsi" w:cs="Arial"/>
        </w:rPr>
        <w:t xml:space="preserve"> školách pracují pouze na menší část úvazku a u </w:t>
      </w:r>
      <w:r w:rsidR="00E00B4B">
        <w:rPr>
          <w:rFonts w:asciiTheme="minorHAnsi" w:hAnsiTheme="minorHAnsi" w:cs="Arial"/>
        </w:rPr>
        <w:t>nichž</w:t>
      </w:r>
      <w:r w:rsidRPr="00365591">
        <w:rPr>
          <w:rFonts w:asciiTheme="minorHAnsi" w:hAnsiTheme="minorHAnsi" w:cs="Arial"/>
        </w:rPr>
        <w:t xml:space="preserve"> je pro vzdělávání přínosem právě jejich činnost mimo obor školství.</w:t>
      </w:r>
      <w:r w:rsidR="005F7C6E" w:rsidRPr="00365591">
        <w:rPr>
          <w:rFonts w:asciiTheme="minorHAnsi" w:hAnsiTheme="minorHAnsi" w:cs="Arial"/>
        </w:rPr>
        <w:t xml:space="preserve"> Nově sem návrh zařazuje pedagogy volného času, kteří vykonávají dílčí přímou pedagogickou činnost v zájmovém vzdělávání</w:t>
      </w:r>
      <w:r w:rsidR="004D7770">
        <w:t>,</w:t>
      </w:r>
      <w:r w:rsidR="005F7C6E" w:rsidRPr="00365591">
        <w:rPr>
          <w:rFonts w:asciiTheme="minorHAnsi" w:hAnsiTheme="minorHAnsi" w:cs="Arial"/>
        </w:rPr>
        <w:t xml:space="preserve"> a učitele odborného výcviku</w:t>
      </w:r>
      <w:r w:rsidR="46B50613">
        <w:t>.</w:t>
      </w:r>
      <w:r w:rsidR="46B50613" w:rsidRPr="46B50613">
        <w:rPr>
          <w:rFonts w:asciiTheme="minorHAnsi" w:hAnsiTheme="minorHAnsi" w:cs="Arial"/>
        </w:rPr>
        <w:t xml:space="preserve"> </w:t>
      </w:r>
      <w:r w:rsidR="004D7770">
        <w:t>U</w:t>
      </w:r>
      <w:r w:rsidR="005F7C6E" w:rsidRPr="00365591">
        <w:rPr>
          <w:rFonts w:asciiTheme="minorHAnsi" w:hAnsiTheme="minorHAnsi" w:cs="Arial"/>
        </w:rPr>
        <w:t xml:space="preserve"> těchto dvou skupin pedagogických pracovníků tento návrh přichází s možností splnit předepsanou odbornou kvalifikaci získáním odpovídající profesní kvalifikace podle zákona o ověřování a uznávání výsledků dalšího vzdělávání.</w:t>
      </w:r>
      <w:r w:rsidR="00B52261" w:rsidRPr="00365591">
        <w:rPr>
          <w:rFonts w:asciiTheme="minorHAnsi" w:hAnsiTheme="minorHAnsi" w:cs="Arial"/>
        </w:rPr>
        <w:t xml:space="preserve"> Naopak tento návrh novely zákona zvyšuje požadavky na odbornou přípravu asistentů pedagoga a zpřesňuje požadavky na odbornou </w:t>
      </w:r>
      <w:r w:rsidR="46B50613" w:rsidRPr="00D91168">
        <w:rPr>
          <w:rFonts w:asciiTheme="minorHAnsi" w:hAnsiTheme="minorHAnsi" w:cs="Arial"/>
        </w:rPr>
        <w:t xml:space="preserve">kvalifikaci </w:t>
      </w:r>
      <w:r w:rsidR="00B52261" w:rsidRPr="00365591">
        <w:rPr>
          <w:rFonts w:asciiTheme="minorHAnsi" w:hAnsiTheme="minorHAnsi" w:cs="Arial"/>
        </w:rPr>
        <w:t>speciálních pedagogů.</w:t>
      </w:r>
    </w:p>
    <w:p w14:paraId="67469A01" w14:textId="1E7D4DC3" w:rsidR="009624E8" w:rsidRPr="008A6978" w:rsidRDefault="00D43B02" w:rsidP="09B993F3">
      <w:pPr>
        <w:jc w:val="both"/>
        <w:rPr>
          <w:rFonts w:asciiTheme="minorHAnsi" w:hAnsiTheme="minorHAnsi" w:cs="Arial"/>
        </w:rPr>
      </w:pPr>
      <w:r w:rsidRPr="09B993F3">
        <w:rPr>
          <w:rFonts w:asciiTheme="minorHAnsi" w:hAnsiTheme="minorHAnsi" w:cs="Arial"/>
        </w:rPr>
        <w:t>Návrh umožní řediteli školy uznat předpoklad odborné kvalifikace učitele druhého stupně</w:t>
      </w:r>
      <w:r w:rsidR="00D91168" w:rsidRPr="09B993F3">
        <w:rPr>
          <w:rFonts w:asciiTheme="minorHAnsi" w:hAnsiTheme="minorHAnsi" w:cs="Arial"/>
        </w:rPr>
        <w:t xml:space="preserve"> </w:t>
      </w:r>
      <w:r w:rsidRPr="09B993F3">
        <w:rPr>
          <w:rFonts w:asciiTheme="minorHAnsi" w:hAnsiTheme="minorHAnsi" w:cs="Arial"/>
        </w:rPr>
        <w:t>základní školy nebo střední školy (všeobecně-vzdělávacích předmětů, odborných předmětů,</w:t>
      </w:r>
      <w:r w:rsidR="00D91168" w:rsidRPr="09B993F3">
        <w:rPr>
          <w:rFonts w:asciiTheme="minorHAnsi" w:hAnsiTheme="minorHAnsi" w:cs="Arial"/>
        </w:rPr>
        <w:t xml:space="preserve"> </w:t>
      </w:r>
      <w:r w:rsidRPr="09B993F3">
        <w:rPr>
          <w:rFonts w:asciiTheme="minorHAnsi" w:hAnsiTheme="minorHAnsi" w:cs="Arial"/>
        </w:rPr>
        <w:t>praktického vyučování nebo odborného výcviku) osobě, která dosud nezískala odbornou</w:t>
      </w:r>
      <w:r w:rsidR="00D91168" w:rsidRPr="09B993F3">
        <w:rPr>
          <w:rFonts w:asciiTheme="minorHAnsi" w:hAnsiTheme="minorHAnsi" w:cs="Arial"/>
        </w:rPr>
        <w:t xml:space="preserve"> </w:t>
      </w:r>
      <w:r w:rsidRPr="09B993F3">
        <w:rPr>
          <w:rFonts w:asciiTheme="minorHAnsi" w:hAnsiTheme="minorHAnsi" w:cs="Arial"/>
        </w:rPr>
        <w:t xml:space="preserve">kvalifikaci pro přímou </w:t>
      </w:r>
      <w:r w:rsidRPr="09B993F3">
        <w:rPr>
          <w:rFonts w:asciiTheme="minorHAnsi" w:hAnsiTheme="minorHAnsi" w:cs="Arial"/>
        </w:rPr>
        <w:lastRenderedPageBreak/>
        <w:t>pedagogickou činnost učitele, splňuje ale podmínku požadovaného</w:t>
      </w:r>
      <w:r w:rsidR="00D91168" w:rsidRPr="09B993F3">
        <w:rPr>
          <w:rFonts w:asciiTheme="minorHAnsi" w:hAnsiTheme="minorHAnsi" w:cs="Arial"/>
        </w:rPr>
        <w:t xml:space="preserve"> </w:t>
      </w:r>
      <w:r w:rsidRPr="09B993F3">
        <w:rPr>
          <w:rFonts w:asciiTheme="minorHAnsi" w:hAnsiTheme="minorHAnsi" w:cs="Arial"/>
        </w:rPr>
        <w:t>stupně vzdělání a v případě tzv. odborníků z praxe též podmínku odbornosti (získala</w:t>
      </w:r>
      <w:r w:rsidR="00D91168" w:rsidRPr="09B993F3">
        <w:rPr>
          <w:rFonts w:asciiTheme="minorHAnsi" w:hAnsiTheme="minorHAnsi" w:cs="Arial"/>
        </w:rPr>
        <w:t xml:space="preserve"> </w:t>
      </w:r>
      <w:r w:rsidRPr="09B993F3">
        <w:rPr>
          <w:rFonts w:asciiTheme="minorHAnsi" w:hAnsiTheme="minorHAnsi" w:cs="Arial"/>
        </w:rPr>
        <w:t>odpovídající vzdělání a praxi v oboru). Ředitel školy bude moci nově uznat kvalifikaci učitele na dobu tří let rovněž studentům navazujícího magisterského studijního programu zaměřeného na učitelství.</w:t>
      </w:r>
      <w:r w:rsidR="09B993F3" w:rsidRPr="09B993F3">
        <w:rPr>
          <w:rFonts w:asciiTheme="minorHAnsi" w:hAnsiTheme="minorHAnsi" w:cs="Arial"/>
        </w:rPr>
        <w:t xml:space="preserve"> </w:t>
      </w:r>
      <w:r w:rsidRPr="09B993F3">
        <w:rPr>
          <w:rFonts w:asciiTheme="minorHAnsi" w:hAnsiTheme="minorHAnsi" w:cs="Arial"/>
        </w:rPr>
        <w:t>Všechny tyto osoby, jimž ředitel školy uzná</w:t>
      </w:r>
      <w:r w:rsidR="00D91168" w:rsidRPr="09B993F3">
        <w:rPr>
          <w:rFonts w:asciiTheme="minorHAnsi" w:hAnsiTheme="minorHAnsi" w:cs="Arial"/>
        </w:rPr>
        <w:t xml:space="preserve"> </w:t>
      </w:r>
      <w:r w:rsidRPr="09B993F3">
        <w:rPr>
          <w:rFonts w:asciiTheme="minorHAnsi" w:hAnsiTheme="minorHAnsi" w:cs="Arial"/>
        </w:rPr>
        <w:t>předpoklad odborné kvalifikace, budou moci přímou pedagogickou činnost vykonávat nejdéle</w:t>
      </w:r>
      <w:r w:rsidR="00D91168" w:rsidRPr="09B993F3">
        <w:rPr>
          <w:rFonts w:asciiTheme="minorHAnsi" w:hAnsiTheme="minorHAnsi" w:cs="Arial"/>
        </w:rPr>
        <w:t xml:space="preserve"> </w:t>
      </w:r>
      <w:r w:rsidRPr="09B993F3">
        <w:rPr>
          <w:rFonts w:asciiTheme="minorHAnsi" w:hAnsiTheme="minorHAnsi" w:cs="Arial"/>
        </w:rPr>
        <w:t>po dobu tří let. Aby mohly i nadále ve svém zaměstnání setrvat po uplynutí těchto tří let, musí</w:t>
      </w:r>
      <w:r w:rsidR="00D91168" w:rsidRPr="09B993F3">
        <w:rPr>
          <w:rFonts w:asciiTheme="minorHAnsi" w:hAnsiTheme="minorHAnsi" w:cs="Arial"/>
        </w:rPr>
        <w:t xml:space="preserve"> </w:t>
      </w:r>
      <w:r w:rsidRPr="09B993F3">
        <w:rPr>
          <w:rFonts w:asciiTheme="minorHAnsi" w:hAnsiTheme="minorHAnsi" w:cs="Arial"/>
        </w:rPr>
        <w:t>tyto osoby splnit předpoklad odborné kvalifikace, tedy tzv. doplnit si pedagogické vzdělání</w:t>
      </w:r>
      <w:r w:rsidR="00D91168" w:rsidRPr="09B993F3">
        <w:rPr>
          <w:rFonts w:asciiTheme="minorHAnsi" w:hAnsiTheme="minorHAnsi" w:cs="Arial"/>
        </w:rPr>
        <w:t xml:space="preserve"> </w:t>
      </w:r>
      <w:r w:rsidRPr="09B993F3">
        <w:rPr>
          <w:rFonts w:asciiTheme="minorHAnsi" w:hAnsiTheme="minorHAnsi" w:cs="Arial"/>
        </w:rPr>
        <w:t>(typicky v programu celoživotního vzdělávání vysoké školy</w:t>
      </w:r>
      <w:r w:rsidR="00CE68EB" w:rsidRPr="09B993F3">
        <w:rPr>
          <w:rFonts w:asciiTheme="minorHAnsi" w:hAnsiTheme="minorHAnsi" w:cs="Arial"/>
        </w:rPr>
        <w:t xml:space="preserve"> nebo v zařízení pro další vzdělávání pedagogických pracovníků</w:t>
      </w:r>
      <w:r w:rsidRPr="09B993F3">
        <w:rPr>
          <w:rFonts w:asciiTheme="minorHAnsi" w:hAnsiTheme="minorHAnsi" w:cs="Arial"/>
        </w:rPr>
        <w:t>), případně úspěšně ukončit magisterské studium učitelství. Tento návrh má za cíl otevřít</w:t>
      </w:r>
      <w:r w:rsidR="00D91168" w:rsidRPr="09B993F3">
        <w:rPr>
          <w:rFonts w:asciiTheme="minorHAnsi" w:hAnsiTheme="minorHAnsi" w:cs="Arial"/>
        </w:rPr>
        <w:t xml:space="preserve"> </w:t>
      </w:r>
      <w:r w:rsidRPr="09B993F3">
        <w:rPr>
          <w:rFonts w:asciiTheme="minorHAnsi" w:hAnsiTheme="minorHAnsi" w:cs="Arial"/>
        </w:rPr>
        <w:t>vstup do profese učitele studentům navazujících magisterských studijních programů zaměřených na učitelství a dále také kandidátům, kteří prošli odbornou přípravou v jiných oblastech</w:t>
      </w:r>
      <w:r w:rsidR="00D91168" w:rsidRPr="09B993F3">
        <w:rPr>
          <w:rFonts w:asciiTheme="minorHAnsi" w:hAnsiTheme="minorHAnsi" w:cs="Arial"/>
        </w:rPr>
        <w:t xml:space="preserve"> </w:t>
      </w:r>
      <w:r w:rsidRPr="09B993F3">
        <w:rPr>
          <w:rFonts w:asciiTheme="minorHAnsi" w:hAnsiTheme="minorHAnsi" w:cs="Arial"/>
        </w:rPr>
        <w:t>vzdělávání a u nichž ředitelé škol v průběhu jejich započaté praxe shledají, že jsou pro</w:t>
      </w:r>
      <w:r w:rsidR="00D91168" w:rsidRPr="09B993F3">
        <w:rPr>
          <w:rFonts w:asciiTheme="minorHAnsi" w:hAnsiTheme="minorHAnsi" w:cs="Arial"/>
        </w:rPr>
        <w:t xml:space="preserve"> </w:t>
      </w:r>
      <w:r w:rsidRPr="09B993F3">
        <w:rPr>
          <w:rFonts w:asciiTheme="minorHAnsi" w:hAnsiTheme="minorHAnsi" w:cs="Arial"/>
        </w:rPr>
        <w:t xml:space="preserve">povolání učitele vhodní. </w:t>
      </w:r>
      <w:r w:rsidR="009624E8" w:rsidRPr="09B993F3">
        <w:rPr>
          <w:rFonts w:asciiTheme="minorHAnsi" w:hAnsiTheme="minorHAnsi" w:cs="Arial"/>
        </w:rPr>
        <w:t>Návrh dále rozšiřuje okruh poskytovatelů studia k získání kvalifikace učitele druhého stupně základní školy a učitele střední školy absolventům jiného než učitelského studia, tedy tzv. doplňujícího pedagogického studia</w:t>
      </w:r>
      <w:r w:rsidR="00177C55" w:rsidRPr="09B993F3">
        <w:rPr>
          <w:rFonts w:asciiTheme="minorHAnsi" w:hAnsiTheme="minorHAnsi" w:cs="Arial"/>
        </w:rPr>
        <w:t xml:space="preserve"> (DPS)</w:t>
      </w:r>
      <w:r w:rsidR="008A6978" w:rsidRPr="09B993F3">
        <w:rPr>
          <w:rFonts w:asciiTheme="minorHAnsi" w:hAnsiTheme="minorHAnsi" w:cs="Arial"/>
        </w:rPr>
        <w:t xml:space="preserve">. Toto </w:t>
      </w:r>
      <w:r w:rsidR="009624E8" w:rsidRPr="09B993F3">
        <w:rPr>
          <w:rFonts w:asciiTheme="minorHAnsi" w:hAnsiTheme="minorHAnsi" w:cs="Arial"/>
        </w:rPr>
        <w:t xml:space="preserve">mohly doposud realizovat pouze vysoké školy, </w:t>
      </w:r>
      <w:r w:rsidR="008A6978" w:rsidRPr="09B993F3">
        <w:rPr>
          <w:rFonts w:asciiTheme="minorHAnsi" w:hAnsiTheme="minorHAnsi" w:cs="Arial"/>
        </w:rPr>
        <w:t xml:space="preserve">návrh umožňuje poskytovat tento druh studia také </w:t>
      </w:r>
      <w:r w:rsidR="009624E8" w:rsidRPr="09B993F3">
        <w:rPr>
          <w:rFonts w:asciiTheme="minorHAnsi" w:hAnsiTheme="minorHAnsi" w:cs="Arial"/>
        </w:rPr>
        <w:t>zařízení</w:t>
      </w:r>
      <w:r w:rsidR="008A6978" w:rsidRPr="09B993F3">
        <w:rPr>
          <w:rFonts w:asciiTheme="minorHAnsi" w:hAnsiTheme="minorHAnsi" w:cs="Arial"/>
        </w:rPr>
        <w:t>m</w:t>
      </w:r>
      <w:r w:rsidR="009624E8" w:rsidRPr="09B993F3">
        <w:rPr>
          <w:rFonts w:asciiTheme="minorHAnsi" w:hAnsiTheme="minorHAnsi" w:cs="Arial"/>
        </w:rPr>
        <w:t xml:space="preserve"> pro další vzdělávání pedagogických pracovníků. Zařízení pro další vzdělávání pedagogických pracovníků již nyní </w:t>
      </w:r>
      <w:r w:rsidR="008A6978" w:rsidRPr="09B993F3">
        <w:rPr>
          <w:rFonts w:asciiTheme="minorHAnsi" w:hAnsiTheme="minorHAnsi" w:cs="Arial"/>
        </w:rPr>
        <w:t xml:space="preserve">v rámci tzv. studia pedagogiky </w:t>
      </w:r>
      <w:r w:rsidR="009624E8" w:rsidRPr="09B993F3">
        <w:rPr>
          <w:rFonts w:asciiTheme="minorHAnsi" w:hAnsiTheme="minorHAnsi" w:cs="Arial"/>
        </w:rPr>
        <w:t>realizují řadu kvalifikačních vzdělávacích programů pro pedagogické pracovník</w:t>
      </w:r>
      <w:r w:rsidR="008A6978" w:rsidRPr="09B993F3">
        <w:rPr>
          <w:rFonts w:asciiTheme="minorHAnsi" w:hAnsiTheme="minorHAnsi" w:cs="Arial"/>
        </w:rPr>
        <w:t>y, např. asistenty pedagoga, vychovatele, ale také učitele odborných předmětů, odborného výcviku či praktické přípravy na střední škole</w:t>
      </w:r>
      <w:r w:rsidR="009624E8" w:rsidRPr="09B993F3">
        <w:rPr>
          <w:rFonts w:asciiTheme="minorHAnsi" w:hAnsiTheme="minorHAnsi" w:cs="Arial"/>
        </w:rPr>
        <w:t xml:space="preserve">. Rozšířením okruhu poskytovatelů i na kvalifikační studia pro učitele základních a středních škol dojde ke zvýšení konkurence a </w:t>
      </w:r>
      <w:r w:rsidR="008A6978" w:rsidRPr="09B993F3">
        <w:rPr>
          <w:rFonts w:asciiTheme="minorHAnsi" w:hAnsiTheme="minorHAnsi" w:cs="Arial"/>
        </w:rPr>
        <w:t>tím i nároků</w:t>
      </w:r>
      <w:r w:rsidR="009624E8" w:rsidRPr="09B993F3">
        <w:rPr>
          <w:rFonts w:asciiTheme="minorHAnsi" w:hAnsiTheme="minorHAnsi" w:cs="Arial"/>
        </w:rPr>
        <w:t xml:space="preserve"> na kvalitu těchto programů. Za účelem kontinuálního </w:t>
      </w:r>
      <w:r w:rsidR="008A6978" w:rsidRPr="09B993F3">
        <w:rPr>
          <w:rFonts w:asciiTheme="minorHAnsi" w:hAnsiTheme="minorHAnsi" w:cs="Arial"/>
        </w:rPr>
        <w:t>zvyšování kvality</w:t>
      </w:r>
      <w:r w:rsidR="009624E8" w:rsidRPr="09B993F3">
        <w:rPr>
          <w:rFonts w:asciiTheme="minorHAnsi" w:hAnsiTheme="minorHAnsi" w:cs="Arial"/>
        </w:rPr>
        <w:t xml:space="preserve"> poskytovaného vzdělávání vytvořilo </w:t>
      </w:r>
      <w:r w:rsidR="00496E6E" w:rsidRPr="09B993F3">
        <w:rPr>
          <w:rFonts w:asciiTheme="minorHAnsi" w:hAnsiTheme="minorHAnsi" w:cs="Arial"/>
        </w:rPr>
        <w:t>MŠMT</w:t>
      </w:r>
      <w:r w:rsidR="009624E8" w:rsidRPr="09B993F3">
        <w:rPr>
          <w:rFonts w:asciiTheme="minorHAnsi" w:hAnsiTheme="minorHAnsi" w:cs="Arial"/>
        </w:rPr>
        <w:t xml:space="preserve"> již v roce 2020 nový Standard studia v</w:t>
      </w:r>
      <w:r w:rsidR="00CD1098" w:rsidRPr="09B993F3">
        <w:rPr>
          <w:rFonts w:asciiTheme="minorHAnsi" w:hAnsiTheme="minorHAnsi" w:cs="Arial"/>
        </w:rPr>
        <w:t> </w:t>
      </w:r>
      <w:r w:rsidR="009624E8" w:rsidRPr="09B993F3">
        <w:rPr>
          <w:rFonts w:asciiTheme="minorHAnsi" w:hAnsiTheme="minorHAnsi" w:cs="Arial"/>
        </w:rPr>
        <w:t xml:space="preserve">oblasti pedagogických věd k získání kvalifikace učitele 2. stupně základní školy a střední školy, s cílem zkvalitnit tento typ studia jako alternativní cesty k získání učitelské kvalifikace rovnocenné </w:t>
      </w:r>
      <w:r w:rsidR="00CD1098" w:rsidRPr="09B993F3">
        <w:rPr>
          <w:rFonts w:asciiTheme="minorHAnsi" w:hAnsiTheme="minorHAnsi" w:cs="Arial"/>
        </w:rPr>
        <w:t>s </w:t>
      </w:r>
      <w:r w:rsidR="009624E8" w:rsidRPr="09B993F3">
        <w:rPr>
          <w:rFonts w:asciiTheme="minorHAnsi" w:hAnsiTheme="minorHAnsi" w:cs="Arial"/>
        </w:rPr>
        <w:t xml:space="preserve">magisterským studiem </w:t>
      </w:r>
      <w:r w:rsidR="008A6978" w:rsidRPr="09B993F3">
        <w:rPr>
          <w:rFonts w:asciiTheme="minorHAnsi" w:hAnsiTheme="minorHAnsi" w:cs="Arial"/>
        </w:rPr>
        <w:t>pro učitele</w:t>
      </w:r>
      <w:r w:rsidR="009624E8" w:rsidRPr="09B993F3">
        <w:rPr>
          <w:rFonts w:asciiTheme="minorHAnsi" w:hAnsiTheme="minorHAnsi" w:cs="Arial"/>
        </w:rPr>
        <w:t xml:space="preserve">. Standard vychází z nového kompetenčního modelu, navázaného na profil absolventa, zahrnuje aktuální trendy ve vzdělávání, včetně témat společného vzdělávání do kvalifikačního vzdělávání učitelů se zajištěním přímé provázanosti na využitelnost získaných znalostí </w:t>
      </w:r>
      <w:r w:rsidR="00CD1098" w:rsidRPr="09B993F3">
        <w:rPr>
          <w:rFonts w:asciiTheme="minorHAnsi" w:hAnsiTheme="minorHAnsi" w:cs="Arial"/>
        </w:rPr>
        <w:t>a </w:t>
      </w:r>
      <w:r w:rsidR="009624E8" w:rsidRPr="09B993F3">
        <w:rPr>
          <w:rFonts w:asciiTheme="minorHAnsi" w:hAnsiTheme="minorHAnsi" w:cs="Arial"/>
        </w:rPr>
        <w:t xml:space="preserve">dovedností v praxi. Právě rozsah praxe a oborových didaktik byl v rámci nového standardu výrazně navýšen. Spolu s kontrolou nastavení kvalifikačního programu </w:t>
      </w:r>
      <w:r w:rsidR="008F174A" w:rsidRPr="09B993F3">
        <w:rPr>
          <w:rFonts w:asciiTheme="minorHAnsi" w:hAnsiTheme="minorHAnsi" w:cs="Arial"/>
        </w:rPr>
        <w:t xml:space="preserve">v rámci řízení o akreditaci vzdělávacího programu a vzdělávací instituce </w:t>
      </w:r>
      <w:r w:rsidR="009624E8" w:rsidRPr="09B993F3">
        <w:rPr>
          <w:rFonts w:asciiTheme="minorHAnsi" w:hAnsiTheme="minorHAnsi" w:cs="Arial"/>
        </w:rPr>
        <w:t xml:space="preserve">pak </w:t>
      </w:r>
      <w:r w:rsidR="00496E6E" w:rsidRPr="09B993F3">
        <w:rPr>
          <w:rFonts w:asciiTheme="minorHAnsi" w:hAnsiTheme="minorHAnsi" w:cs="Arial"/>
        </w:rPr>
        <w:t>MŠMT</w:t>
      </w:r>
      <w:r w:rsidR="009624E8" w:rsidRPr="09B993F3">
        <w:rPr>
          <w:rFonts w:asciiTheme="minorHAnsi" w:hAnsiTheme="minorHAnsi" w:cs="Arial"/>
        </w:rPr>
        <w:t xml:space="preserve"> bude zajišťovat kvalitu poskytovaného studia v rámci kontrol, </w:t>
      </w:r>
      <w:r w:rsidR="008F174A" w:rsidRPr="09B993F3">
        <w:rPr>
          <w:rFonts w:asciiTheme="minorHAnsi" w:hAnsiTheme="minorHAnsi" w:cs="Arial"/>
        </w:rPr>
        <w:t>k</w:t>
      </w:r>
      <w:r w:rsidR="008A6978" w:rsidRPr="09B993F3">
        <w:rPr>
          <w:rFonts w:asciiTheme="minorHAnsi" w:hAnsiTheme="minorHAnsi" w:cs="Arial"/>
        </w:rPr>
        <w:t xml:space="preserve"> jejichž realizaci </w:t>
      </w:r>
      <w:r w:rsidR="008F174A" w:rsidRPr="09B993F3">
        <w:rPr>
          <w:rFonts w:asciiTheme="minorHAnsi" w:hAnsiTheme="minorHAnsi" w:cs="Arial"/>
        </w:rPr>
        <w:t xml:space="preserve">je zmocněno § 25 zákona č. 563/2004 Sb. </w:t>
      </w:r>
    </w:p>
    <w:p w14:paraId="1A8F17AB" w14:textId="2D2BD068" w:rsidR="006016FC" w:rsidRPr="00C07359" w:rsidRDefault="008F174A" w:rsidP="03944D1F">
      <w:pPr>
        <w:jc w:val="both"/>
        <w:rPr>
          <w:rFonts w:asciiTheme="minorHAnsi" w:hAnsiTheme="minorHAnsi" w:cs="Arial"/>
        </w:rPr>
      </w:pPr>
      <w:r w:rsidRPr="03944D1F">
        <w:rPr>
          <w:rFonts w:asciiTheme="minorHAnsi" w:hAnsiTheme="minorHAnsi" w:cs="Arial"/>
        </w:rPr>
        <w:t>V návaznosti na rozšíření okruhu vzdělávacích programů, které mohou realizovat zařízení pro další vzdělávání pedagogických pracovníků</w:t>
      </w:r>
      <w:r w:rsidR="00173858" w:rsidRPr="03944D1F">
        <w:rPr>
          <w:rFonts w:asciiTheme="minorHAnsi" w:hAnsiTheme="minorHAnsi" w:cs="Arial"/>
        </w:rPr>
        <w:t>,</w:t>
      </w:r>
      <w:r w:rsidRPr="03944D1F">
        <w:rPr>
          <w:rFonts w:asciiTheme="minorHAnsi" w:hAnsiTheme="minorHAnsi" w:cs="Arial"/>
        </w:rPr>
        <w:t xml:space="preserve"> ztrácí opodstatnění zdvojení cest ke kvalifikaci prostřednictvím studia v programu celoživotního vzdělávání realizovaného vysokou školou a studia pedagogiky, které mohou realizovat jak vysoké školy, tak i zařízení pro další vzdělávání pedagogických pracovníků. Z tohoto důvodu návrh slučuje tato studia a souhrnně je označuje </w:t>
      </w:r>
      <w:r w:rsidR="006016FC" w:rsidRPr="03944D1F">
        <w:rPr>
          <w:rFonts w:asciiTheme="minorHAnsi" w:hAnsiTheme="minorHAnsi" w:cs="Arial"/>
        </w:rPr>
        <w:t>jako studium</w:t>
      </w:r>
      <w:r w:rsidRPr="03944D1F">
        <w:rPr>
          <w:rFonts w:asciiTheme="minorHAnsi" w:hAnsiTheme="minorHAnsi" w:cs="Arial"/>
        </w:rPr>
        <w:t xml:space="preserve"> pedagogiky</w:t>
      </w:r>
      <w:r w:rsidR="006016FC" w:rsidRPr="03944D1F">
        <w:rPr>
          <w:rFonts w:asciiTheme="minorHAnsi" w:hAnsiTheme="minorHAnsi" w:cs="Arial"/>
        </w:rPr>
        <w:t>, což reflektuje definice v § 22 zákona č. 563/2004 Sb.</w:t>
      </w:r>
      <w:r w:rsidRPr="03944D1F">
        <w:rPr>
          <w:rFonts w:asciiTheme="minorHAnsi" w:hAnsiTheme="minorHAnsi" w:cs="Arial"/>
        </w:rPr>
        <w:t xml:space="preserve"> </w:t>
      </w:r>
      <w:r w:rsidR="006016FC" w:rsidRPr="03944D1F">
        <w:rPr>
          <w:rFonts w:asciiTheme="minorHAnsi" w:hAnsiTheme="minorHAnsi" w:cs="Arial"/>
        </w:rPr>
        <w:t xml:space="preserve">Vyhláška č. 317/2005 Sb., která specifikuje požadavky </w:t>
      </w:r>
      <w:r w:rsidR="008A6978" w:rsidRPr="03944D1F">
        <w:rPr>
          <w:rFonts w:asciiTheme="minorHAnsi" w:hAnsiTheme="minorHAnsi" w:cs="Arial"/>
        </w:rPr>
        <w:t>na konkrétní</w:t>
      </w:r>
      <w:r w:rsidR="006016FC" w:rsidRPr="03944D1F">
        <w:rPr>
          <w:rFonts w:asciiTheme="minorHAnsi" w:hAnsiTheme="minorHAnsi" w:cs="Arial"/>
        </w:rPr>
        <w:t xml:space="preserve"> studia vedoucí ke kvalifikaci pedagogických pracovníků, bude doplněna o studium pro učitele druhého stupně základní školy</w:t>
      </w:r>
      <w:r w:rsidR="008A6978" w:rsidRPr="03944D1F">
        <w:rPr>
          <w:rFonts w:asciiTheme="minorHAnsi" w:hAnsiTheme="minorHAnsi" w:cs="Arial"/>
        </w:rPr>
        <w:t xml:space="preserve"> a</w:t>
      </w:r>
      <w:r w:rsidR="006016FC" w:rsidRPr="03944D1F">
        <w:rPr>
          <w:rFonts w:asciiTheme="minorHAnsi" w:hAnsiTheme="minorHAnsi" w:cs="Arial"/>
        </w:rPr>
        <w:t xml:space="preserve"> učitele střední školy. </w:t>
      </w:r>
      <w:r w:rsidR="00AF2D63" w:rsidRPr="03944D1F">
        <w:rPr>
          <w:rFonts w:asciiTheme="minorHAnsi" w:hAnsiTheme="minorHAnsi" w:cs="Arial"/>
        </w:rPr>
        <w:t xml:space="preserve">Současně dochází k zavedení definice studia k rozšíření odborné kvalifikace, které mohou realizovat vysoké školy v programech celoživotního vzdělávání, a kterým mohou pedagogičtí pracovníci </w:t>
      </w:r>
      <w:r w:rsidR="006016FC" w:rsidRPr="03944D1F">
        <w:rPr>
          <w:rFonts w:asciiTheme="minorHAnsi" w:hAnsiTheme="minorHAnsi" w:cs="Arial"/>
        </w:rPr>
        <w:t xml:space="preserve">rozšířit svou odbornou kvalifikaci a </w:t>
      </w:r>
      <w:r w:rsidR="00AF2D63" w:rsidRPr="03944D1F">
        <w:rPr>
          <w:rFonts w:asciiTheme="minorHAnsi" w:hAnsiTheme="minorHAnsi" w:cs="Arial"/>
        </w:rPr>
        <w:t>získat způsobilost vykonávat přímou pedagogickou činnost na jiném stupni nebo druhu školy</w:t>
      </w:r>
      <w:r w:rsidR="008A6978" w:rsidRPr="03944D1F">
        <w:rPr>
          <w:rFonts w:asciiTheme="minorHAnsi" w:hAnsiTheme="minorHAnsi" w:cs="Arial"/>
        </w:rPr>
        <w:t xml:space="preserve">, způsobilost vykonávat </w:t>
      </w:r>
      <w:proofErr w:type="spellStart"/>
      <w:r w:rsidR="008A6978" w:rsidRPr="03944D1F">
        <w:rPr>
          <w:rFonts w:asciiTheme="minorHAnsi" w:hAnsiTheme="minorHAnsi" w:cs="Arial"/>
        </w:rPr>
        <w:t>speciálněpedagogickou</w:t>
      </w:r>
      <w:proofErr w:type="spellEnd"/>
      <w:r w:rsidR="008A6978" w:rsidRPr="03944D1F">
        <w:rPr>
          <w:rFonts w:asciiTheme="minorHAnsi" w:hAnsiTheme="minorHAnsi" w:cs="Arial"/>
        </w:rPr>
        <w:t xml:space="preserve">, výchovnou a vzdělávací činnost ve školách a třídách zřízených pro děti, žáky a studenty se speciálními vzdělávacími potřebami (dle současného znění </w:t>
      </w:r>
      <w:r w:rsidR="00C07359" w:rsidRPr="03944D1F">
        <w:rPr>
          <w:rFonts w:asciiTheme="minorHAnsi" w:hAnsiTheme="minorHAnsi" w:cs="Arial"/>
        </w:rPr>
        <w:t xml:space="preserve">studium v oblasti pedagogických věd </w:t>
      </w:r>
      <w:r w:rsidR="008A6978" w:rsidRPr="03944D1F">
        <w:rPr>
          <w:rFonts w:asciiTheme="minorHAnsi" w:hAnsiTheme="minorHAnsi" w:cs="Arial"/>
        </w:rPr>
        <w:t>zaměřené na speciální pedagogik</w:t>
      </w:r>
      <w:r w:rsidR="00C07359" w:rsidRPr="03944D1F">
        <w:rPr>
          <w:rFonts w:asciiTheme="minorHAnsi" w:hAnsiTheme="minorHAnsi" w:cs="Arial"/>
        </w:rPr>
        <w:t>u</w:t>
      </w:r>
      <w:r w:rsidR="008A6978" w:rsidRPr="03944D1F">
        <w:rPr>
          <w:rFonts w:asciiTheme="minorHAnsi" w:hAnsiTheme="minorHAnsi" w:cs="Arial"/>
        </w:rPr>
        <w:t xml:space="preserve">) nebo </w:t>
      </w:r>
      <w:r w:rsidR="00AF2D63" w:rsidRPr="03944D1F">
        <w:rPr>
          <w:rFonts w:asciiTheme="minorHAnsi" w:hAnsiTheme="minorHAnsi" w:cs="Arial"/>
        </w:rPr>
        <w:t xml:space="preserve">odbornou kvalifikaci speciálního pedagoga. </w:t>
      </w:r>
      <w:r w:rsidR="006016FC" w:rsidRPr="03944D1F">
        <w:rPr>
          <w:rFonts w:asciiTheme="minorHAnsi" w:hAnsiTheme="minorHAnsi" w:cs="Arial"/>
        </w:rPr>
        <w:t xml:space="preserve">Došlo by tak ke sjednocení terminologie používané v zákoně a odstranění dalšího zdvojení v podobě doplňujícího studia k rozšíření odborné kvalifikace. </w:t>
      </w:r>
      <w:r w:rsidR="00C07359" w:rsidRPr="03944D1F">
        <w:rPr>
          <w:rFonts w:asciiTheme="minorHAnsi" w:hAnsiTheme="minorHAnsi" w:cs="Arial"/>
        </w:rPr>
        <w:t xml:space="preserve">V rámci rozšiřujícího studia pak došlo k jasnému rozlišení studia, které vede ke kvalifikaci speciálního pedagoga, a studia, které je zaměřené na speciální pedagogiku, ale v rozsahu odpovídajícím výkonu pedagogických činností ve školách a </w:t>
      </w:r>
      <w:r w:rsidR="00C07359" w:rsidRPr="03944D1F">
        <w:rPr>
          <w:rFonts w:asciiTheme="minorHAnsi" w:hAnsiTheme="minorHAnsi" w:cs="Arial"/>
        </w:rPr>
        <w:lastRenderedPageBreak/>
        <w:t xml:space="preserve">třídách zřízených pro žáky se speciálními vzdělávacími potřebami, nikoliv zaměřené diagnosticky. </w:t>
      </w:r>
      <w:r w:rsidR="006016FC" w:rsidRPr="03944D1F">
        <w:rPr>
          <w:rFonts w:asciiTheme="minorHAnsi" w:hAnsiTheme="minorHAnsi" w:cs="Arial"/>
        </w:rPr>
        <w:t>Navrhované úpravy jsou pouze legislativně technické, dochází ke zpřehlednění a</w:t>
      </w:r>
      <w:r w:rsidR="008A6978" w:rsidRPr="03944D1F">
        <w:rPr>
          <w:rFonts w:asciiTheme="minorHAnsi" w:hAnsiTheme="minorHAnsi" w:cs="Arial"/>
        </w:rPr>
        <w:t> </w:t>
      </w:r>
      <w:r w:rsidR="006016FC" w:rsidRPr="03944D1F">
        <w:rPr>
          <w:rFonts w:asciiTheme="minorHAnsi" w:hAnsiTheme="minorHAnsi" w:cs="Arial"/>
        </w:rPr>
        <w:t xml:space="preserve">terminologickému sjednocení </w:t>
      </w:r>
      <w:r w:rsidR="008A269D" w:rsidRPr="03944D1F">
        <w:rPr>
          <w:rFonts w:asciiTheme="minorHAnsi" w:hAnsiTheme="minorHAnsi" w:cs="Arial"/>
        </w:rPr>
        <w:t xml:space="preserve">označení </w:t>
      </w:r>
      <w:r w:rsidR="006016FC" w:rsidRPr="03944D1F">
        <w:rPr>
          <w:rFonts w:asciiTheme="minorHAnsi" w:hAnsiTheme="minorHAnsi" w:cs="Arial"/>
        </w:rPr>
        <w:t>dalšího vzdělávání pedagogických pracovníků</w:t>
      </w:r>
      <w:r w:rsidR="008A269D" w:rsidRPr="03944D1F">
        <w:rPr>
          <w:rFonts w:asciiTheme="minorHAnsi" w:hAnsiTheme="minorHAnsi" w:cs="Arial"/>
        </w:rPr>
        <w:t xml:space="preserve"> </w:t>
      </w:r>
      <w:r w:rsidR="006016FC" w:rsidRPr="03944D1F">
        <w:rPr>
          <w:rFonts w:asciiTheme="minorHAnsi" w:hAnsiTheme="minorHAnsi" w:cs="Arial"/>
        </w:rPr>
        <w:t>v zákoně č.</w:t>
      </w:r>
      <w:r w:rsidR="008A6978" w:rsidRPr="03944D1F">
        <w:rPr>
          <w:rFonts w:asciiTheme="minorHAnsi" w:hAnsiTheme="minorHAnsi" w:cs="Arial"/>
        </w:rPr>
        <w:t> </w:t>
      </w:r>
      <w:r w:rsidR="006016FC" w:rsidRPr="03944D1F">
        <w:rPr>
          <w:rFonts w:asciiTheme="minorHAnsi" w:hAnsiTheme="minorHAnsi" w:cs="Arial"/>
        </w:rPr>
        <w:t>563/2004 Sb.</w:t>
      </w:r>
      <w:r w:rsidR="008A269D" w:rsidRPr="03944D1F">
        <w:rPr>
          <w:rFonts w:asciiTheme="minorHAnsi" w:hAnsiTheme="minorHAnsi" w:cs="Arial"/>
        </w:rPr>
        <w:t xml:space="preserve">, které bude přínosné pro širokou veřejnost, poskytovatele těchto vzdělávání i ředitele škol. </w:t>
      </w:r>
      <w:r w:rsidR="001C6F24" w:rsidRPr="03944D1F">
        <w:rPr>
          <w:rFonts w:asciiTheme="minorHAnsi" w:hAnsiTheme="minorHAnsi" w:cs="Arial"/>
        </w:rPr>
        <w:t xml:space="preserve">Touto změnou nedochází ke změně </w:t>
      </w:r>
      <w:r w:rsidR="00C07359" w:rsidRPr="03944D1F">
        <w:rPr>
          <w:rFonts w:asciiTheme="minorHAnsi" w:hAnsiTheme="minorHAnsi" w:cs="Arial"/>
        </w:rPr>
        <w:t>zaměření nebo požadavků na obsah</w:t>
      </w:r>
      <w:r w:rsidR="001C6F24" w:rsidRPr="03944D1F">
        <w:rPr>
          <w:rFonts w:asciiTheme="minorHAnsi" w:hAnsiTheme="minorHAnsi" w:cs="Arial"/>
        </w:rPr>
        <w:t xml:space="preserve"> studií, mimo zamýšleného navýšení rozsahu některých studií pedagogiky, uvedených v tezích novely vyhlášky č. 317/2005 Sb., které jsou součástí tohoto materiálu.  </w:t>
      </w:r>
    </w:p>
    <w:p w14:paraId="2F7C24E0" w14:textId="462FE52A" w:rsidR="00BA6FBC" w:rsidRPr="002D473A" w:rsidRDefault="00B014FC" w:rsidP="03944D1F">
      <w:pPr>
        <w:jc w:val="both"/>
        <w:rPr>
          <w:rFonts w:asciiTheme="minorHAnsi" w:hAnsiTheme="minorHAnsi" w:cs="Arial"/>
        </w:rPr>
      </w:pPr>
      <w:r w:rsidRPr="03944D1F">
        <w:rPr>
          <w:rFonts w:asciiTheme="minorHAnsi" w:hAnsiTheme="minorHAnsi" w:cs="Arial"/>
        </w:rPr>
        <w:t>Z kategorie speciálních pedagogů se s ohledem na potřebu definovat odlišně požadavky na odbornou kvalifikaci vyčleňuje školský logoped, tedy speciální pedagog vykonávající specializovanou logopedickou činnost. Školští logopedové vykonávají činnost</w:t>
      </w:r>
      <w:r w:rsidR="00BA6FBC" w:rsidRPr="03944D1F">
        <w:rPr>
          <w:rFonts w:asciiTheme="minorHAnsi" w:hAnsiTheme="minorHAnsi" w:cs="Arial"/>
        </w:rPr>
        <w:t>i</w:t>
      </w:r>
      <w:r w:rsidRPr="03944D1F">
        <w:rPr>
          <w:rFonts w:asciiTheme="minorHAnsi" w:hAnsiTheme="minorHAnsi" w:cs="Arial"/>
        </w:rPr>
        <w:t xml:space="preserve"> výhradně v oblasti školství (nikoli ve zdravotnictví), přesně řečeno ve školském poradenském zařízení (§ 116 zákona č. 561/2004 Sb.), nikoli ve škole; </w:t>
      </w:r>
      <w:r w:rsidR="00BA6FBC" w:rsidRPr="03944D1F">
        <w:rPr>
          <w:rFonts w:asciiTheme="minorHAnsi" w:hAnsiTheme="minorHAnsi" w:cs="Arial"/>
        </w:rPr>
        <w:t>jejich činnost ve školském poradenském zařízení je vymezena ve vyhlášce č. 72/2005 Sb., o poskytování poradenských služeb ve školách a školských poradenských zařízeních, v platném znění. Vzhledem k tomu, že se jedná o vysoce specializovanou činnost, jejíž odborný výkon vyžaduje multioborové znalosti a předpokládá schopnost multioborové spolupráce napříč rezorty, je nadmíru vhodné zařazení školského logopeda do stávajícího systému pedagogických pracovníků. V rámci již stávajícího poradenského a speciálně pedagogického systému jde o profilaci profese, která se vymyká svým přesahem do všech typů postižení, včetně žáků v hlavním vzdělávacím proudu (tzn. je vyžadována ve všech typech školských poradenských zařízení, ve všech typech a stupních škol). Uvedeným návrhem je respektována stávající (již přijatá) struktura poradenství a vzdělávání, ale směřuje k vnitřní specifikaci poradenských služeb – zejména speciálně pedagogické logopedické diagnostiky, intervence i prevence, a zajištění kvalitní, efektivní edukace např. v rámci hodin speciálně pedagogické péče v podpůrných opatření, která jsou navrhována školským poradenským zařízením v souvislosti s vyhláškou o</w:t>
      </w:r>
      <w:r w:rsidR="009B50B9" w:rsidRPr="03944D1F">
        <w:rPr>
          <w:rFonts w:asciiTheme="minorHAnsi" w:hAnsiTheme="minorHAnsi" w:cs="Arial"/>
        </w:rPr>
        <w:t> </w:t>
      </w:r>
      <w:r w:rsidR="00BA6FBC" w:rsidRPr="03944D1F">
        <w:rPr>
          <w:rFonts w:asciiTheme="minorHAnsi" w:hAnsiTheme="minorHAnsi" w:cs="Arial"/>
        </w:rPr>
        <w:t>společném vzdělávání.</w:t>
      </w:r>
    </w:p>
    <w:p w14:paraId="0D78A61C" w14:textId="1A31053C" w:rsidR="00BA6FBC" w:rsidRPr="00BA6FBC" w:rsidRDefault="00B014FC" w:rsidP="00BA6FBC">
      <w:pPr>
        <w:jc w:val="both"/>
        <w:rPr>
          <w:rFonts w:asciiTheme="minorHAnsi" w:hAnsiTheme="minorHAnsi" w:cs="Arial"/>
        </w:rPr>
      </w:pPr>
      <w:r w:rsidRPr="002D473A">
        <w:rPr>
          <w:rFonts w:asciiTheme="minorHAnsi" w:hAnsiTheme="minorHAnsi" w:cs="Arial"/>
        </w:rPr>
        <w:t>Specializovaná činnost speciálních pedagogů v oblasti školské logopedie byla zavedena mezi specializované činnosti pedagogických pracovníků v roce 2013 [doplnění § 9 odst. 1 písm. e) vyhlášky č. 317/2005 Sb</w:t>
      </w:r>
      <w:r w:rsidR="00C41245" w:rsidRPr="002D473A">
        <w:rPr>
          <w:rFonts w:asciiTheme="minorHAnsi" w:hAnsiTheme="minorHAnsi" w:cs="Arial"/>
        </w:rPr>
        <w:t>.</w:t>
      </w:r>
      <w:r w:rsidRPr="002D473A">
        <w:rPr>
          <w:rFonts w:asciiTheme="minorHAnsi" w:hAnsiTheme="minorHAnsi" w:cs="Arial"/>
        </w:rPr>
        <w:t>]. Vzdělávací program pro speciální pedagogy v oblasti školské logopedie může uskutečňovat pouze vzdělávací instituce, která získala akreditaci Ministerstva školství, mládeže a</w:t>
      </w:r>
      <w:r w:rsidR="009B50B9" w:rsidRPr="002D473A">
        <w:rPr>
          <w:rFonts w:asciiTheme="minorHAnsi" w:hAnsiTheme="minorHAnsi" w:cs="Arial"/>
        </w:rPr>
        <w:t> </w:t>
      </w:r>
      <w:r w:rsidRPr="002D473A">
        <w:rPr>
          <w:rFonts w:asciiTheme="minorHAnsi" w:hAnsiTheme="minorHAnsi" w:cs="Arial"/>
        </w:rPr>
        <w:t>tělovýchovy a má program akreditován v systému dalšího vzdělávání pedagogických pracovníků. Vzdělávací program je koncipován podle platného „Standardu studia k výkonu specializované činnosti speciálního pedagoga v oblasti školské logopedie, č. j. MSMT-50027/2013-1“ a absolvování tohoto programu se prokazuje osvědčením.</w:t>
      </w:r>
      <w:r w:rsidR="00621117" w:rsidRPr="002D473A">
        <w:rPr>
          <w:rFonts w:asciiTheme="minorHAnsi" w:hAnsiTheme="minorHAnsi" w:cs="Arial"/>
        </w:rPr>
        <w:t xml:space="preserve"> </w:t>
      </w:r>
      <w:r w:rsidR="009B50B9" w:rsidRPr="002D473A">
        <w:rPr>
          <w:rFonts w:asciiTheme="minorHAnsi" w:hAnsiTheme="minorHAnsi" w:cs="Arial"/>
        </w:rPr>
        <w:t>Novelou zákona dojde k zakotvení současné specializované činnosti na úrovni samostatné pedagogické profese, včetně stanovení požadavku na příslušné kvalifikační studium. Návazně dojde k úpravě vyhlášky č. 317/2005 Sb. a systematickému vynětí příslušného studia z § 9 vyhlášky a jeho zakotvení na úrovni studia kvalifikačního. Požadavky na obsah studia odpovídají výše uvedenému standardu. Absolventi dosavadního studia k výkonu specializované činnosti speciálního pedagoga v oblasti školské logopedie za předpokladu splnění požadavku dalších</w:t>
      </w:r>
      <w:r w:rsidR="006F18DE" w:rsidRPr="002D473A">
        <w:rPr>
          <w:rFonts w:asciiTheme="minorHAnsi" w:hAnsiTheme="minorHAnsi" w:cs="Arial"/>
        </w:rPr>
        <w:t xml:space="preserve"> vstupních</w:t>
      </w:r>
      <w:r w:rsidR="009B50B9" w:rsidRPr="002D473A">
        <w:rPr>
          <w:rFonts w:asciiTheme="minorHAnsi" w:hAnsiTheme="minorHAnsi" w:cs="Arial"/>
        </w:rPr>
        <w:t xml:space="preserve"> podmínek § 18a získají odbornou kvalifikaci školského logopeda.</w:t>
      </w:r>
      <w:r w:rsidR="009B50B9">
        <w:rPr>
          <w:rFonts w:asciiTheme="minorHAnsi" w:hAnsiTheme="minorHAnsi" w:cs="Arial"/>
        </w:rPr>
        <w:t xml:space="preserve">  </w:t>
      </w:r>
    </w:p>
    <w:p w14:paraId="0A29C8A9" w14:textId="0FE7EC7E" w:rsidR="002D473A" w:rsidRPr="00CB20C4" w:rsidRDefault="004F23D7" w:rsidP="03944D1F">
      <w:pPr>
        <w:jc w:val="both"/>
        <w:rPr>
          <w:rFonts w:asciiTheme="minorHAnsi" w:hAnsiTheme="minorHAnsi" w:cs="Arial"/>
        </w:rPr>
      </w:pPr>
      <w:r w:rsidRPr="54C2094C">
        <w:rPr>
          <w:rFonts w:asciiTheme="minorHAnsi" w:hAnsiTheme="minorHAnsi" w:cs="Arial"/>
        </w:rPr>
        <w:t xml:space="preserve">Návrhem </w:t>
      </w:r>
      <w:r w:rsidR="00C3338A" w:rsidRPr="54C2094C">
        <w:rPr>
          <w:rFonts w:asciiTheme="minorHAnsi" w:hAnsiTheme="minorHAnsi" w:cs="Arial"/>
        </w:rPr>
        <w:t xml:space="preserve">dále </w:t>
      </w:r>
      <w:r w:rsidRPr="54C2094C">
        <w:rPr>
          <w:rFonts w:asciiTheme="minorHAnsi" w:hAnsiTheme="minorHAnsi" w:cs="Arial"/>
        </w:rPr>
        <w:t xml:space="preserve">dojde k posílení možností ředitelů škol zajišťovat účinné uvádění začínajících učitelů. V rámci adaptačního období dochází k ukotvení pozice uvádějícího učitele, který je začínajícímu učiteli určen z řad učitelů školy, a který začínajícímu učiteli poskytuje potřebnou podporu v počátečním období jeho kariéry. Nově je definována činnost třídního učitele, a dochází tedy k zakotvení jejího obsahu. Jedná se o činnosti ve školství vykonávané, spočívající zejména v organizační a administrativní činnosti, ale také v další práci s žáky a studenty, a dále s jejich zákonnými zástupci. </w:t>
      </w:r>
      <w:r w:rsidR="002D473A" w:rsidRPr="54C2094C">
        <w:rPr>
          <w:rFonts w:asciiTheme="minorHAnsi" w:hAnsiTheme="minorHAnsi" w:cs="Arial"/>
        </w:rPr>
        <w:t>Celkový odhad finančních dopadů na státní rozpočet spojený se zavedením institutu adaptačního období začínajících učitelů vychází na 192,42 mil. Kč ročně.</w:t>
      </w:r>
    </w:p>
    <w:p w14:paraId="7FE93255" w14:textId="46364EBB" w:rsidR="000E43D7" w:rsidRPr="00456A00" w:rsidRDefault="000E43D7" w:rsidP="000E43D7">
      <w:pPr>
        <w:jc w:val="both"/>
        <w:rPr>
          <w:rFonts w:asciiTheme="minorHAnsi" w:hAnsiTheme="minorHAnsi" w:cs="Arial"/>
        </w:rPr>
      </w:pPr>
      <w:r w:rsidRPr="00C318FF">
        <w:lastRenderedPageBreak/>
        <w:t xml:space="preserve">Prostřednictvím </w:t>
      </w:r>
      <w:r w:rsidRPr="00456A00">
        <w:rPr>
          <w:rFonts w:asciiTheme="minorHAnsi" w:hAnsiTheme="minorHAnsi" w:cs="Arial"/>
        </w:rPr>
        <w:t>rešerše nejlepších evropských systémů v rámci přípravy Reformy přípravy učitelů</w:t>
      </w:r>
      <w:r w:rsidR="00CE06D7" w:rsidRPr="00456A00">
        <w:rPr>
          <w:rFonts w:asciiTheme="minorHAnsi" w:hAnsiTheme="minorHAnsi" w:cs="Arial"/>
        </w:rPr>
        <w:t xml:space="preserve"> a učitelek v České republice</w:t>
      </w:r>
      <w:r w:rsidRPr="00456A00">
        <w:rPr>
          <w:rFonts w:asciiTheme="minorHAnsi" w:hAnsiTheme="minorHAnsi" w:cs="Arial"/>
        </w:rPr>
        <w:t xml:space="preserve"> byly identifikovány tři modely propojení přípravy učitelů s praxí a</w:t>
      </w:r>
      <w:r w:rsidR="00CE06D7" w:rsidRPr="00456A00">
        <w:rPr>
          <w:rFonts w:asciiTheme="minorHAnsi" w:hAnsiTheme="minorHAnsi" w:cs="Arial"/>
        </w:rPr>
        <w:t> </w:t>
      </w:r>
      <w:r w:rsidRPr="00456A00">
        <w:rPr>
          <w:rFonts w:asciiTheme="minorHAnsi" w:hAnsiTheme="minorHAnsi" w:cs="Arial"/>
        </w:rPr>
        <w:t>přístupem k praxi. Prvním je tzv. “západoevropský model”, postavený na vysokých podílech praxe (20-40 %), fungující v zemích Beneluxu, v anglosaských zemích nebo v Portugalsku. V těchto zemích studenti tráví velkou část studia na praxích přímo ve školách v průběhu celého studia.</w:t>
      </w:r>
      <w:r w:rsidR="00CE06D7" w:rsidRPr="00456A00">
        <w:rPr>
          <w:rFonts w:asciiTheme="minorHAnsi" w:hAnsiTheme="minorHAnsi" w:cs="Arial"/>
        </w:rPr>
        <w:t xml:space="preserve"> </w:t>
      </w:r>
      <w:r w:rsidRPr="00456A00">
        <w:rPr>
          <w:rFonts w:asciiTheme="minorHAnsi" w:hAnsiTheme="minorHAnsi" w:cs="Arial"/>
        </w:rPr>
        <w:t>Druhým je tzv. “německý model”, postavený na relativně nízkých podílech praxí při studiu (zhruba 15 %). Na studium však navazuje specificky pojaté indukční období 18-24 měsíců, ve kterých mají absolventi jako začínající učitelé výrazně redukovaný plat i přímou pedagogickou činnost proti ostatním učitelům (zhruba o</w:t>
      </w:r>
      <w:r w:rsidR="00CD1098">
        <w:rPr>
          <w:rFonts w:asciiTheme="minorHAnsi" w:hAnsiTheme="minorHAnsi" w:cs="Arial"/>
        </w:rPr>
        <w:t> </w:t>
      </w:r>
      <w:r w:rsidRPr="00456A00">
        <w:rPr>
          <w:rFonts w:asciiTheme="minorHAnsi" w:hAnsiTheme="minorHAnsi" w:cs="Arial"/>
        </w:rPr>
        <w:t>50 %) a mají státem přiděleného a zaměstnávaného mentora (zkušeného nebo bývalého učitele).</w:t>
      </w:r>
      <w:r w:rsidR="00CE06D7" w:rsidRPr="00456A00">
        <w:rPr>
          <w:rFonts w:asciiTheme="minorHAnsi" w:hAnsiTheme="minorHAnsi" w:cs="Arial"/>
        </w:rPr>
        <w:t xml:space="preserve"> </w:t>
      </w:r>
      <w:r w:rsidRPr="00456A00">
        <w:rPr>
          <w:rFonts w:asciiTheme="minorHAnsi" w:hAnsiTheme="minorHAnsi" w:cs="Arial"/>
        </w:rPr>
        <w:t xml:space="preserve">Třetím modelem propojení přípravy s praxí je </w:t>
      </w:r>
      <w:r w:rsidR="00CE06D7" w:rsidRPr="00456A00">
        <w:rPr>
          <w:rFonts w:asciiTheme="minorHAnsi" w:hAnsiTheme="minorHAnsi" w:cs="Arial"/>
        </w:rPr>
        <w:t xml:space="preserve">pak </w:t>
      </w:r>
      <w:r w:rsidRPr="00456A00">
        <w:rPr>
          <w:rFonts w:asciiTheme="minorHAnsi" w:hAnsiTheme="minorHAnsi" w:cs="Arial"/>
        </w:rPr>
        <w:t>tzv. “skandinávský model”, identifikovaný ve severoevropských zemích jako je Finsko, Švédsko a Dánsko, ale také v Rakousku. Model spočívá na relativně nízkých objemech praxe, podobným českému systému, ale zároveň na velkém důrazu na kvalitu praxí a jejich reflexi. Praxe probíhají v tandemu, každá hodina praxe je okamžitě reflektovaná supervizorem, supervizoři se studenty podobně reflektují přípravu hodin. Velká část praxí se koncentruje v síti fakultních a klinických škol (které zřizuje přímo univerzita) a především u</w:t>
      </w:r>
      <w:r w:rsidR="00CD1098">
        <w:rPr>
          <w:rFonts w:asciiTheme="minorHAnsi" w:hAnsiTheme="minorHAnsi" w:cs="Arial"/>
        </w:rPr>
        <w:t> </w:t>
      </w:r>
      <w:r w:rsidRPr="00456A00">
        <w:rPr>
          <w:rFonts w:asciiTheme="minorHAnsi" w:hAnsiTheme="minorHAnsi" w:cs="Arial"/>
        </w:rPr>
        <w:t>provázejících</w:t>
      </w:r>
      <w:r w:rsidR="00CE06D7" w:rsidRPr="00456A00">
        <w:rPr>
          <w:rFonts w:asciiTheme="minorHAnsi" w:hAnsiTheme="minorHAnsi" w:cs="Arial"/>
        </w:rPr>
        <w:t xml:space="preserve"> (fakultních)</w:t>
      </w:r>
      <w:r w:rsidRPr="00456A00">
        <w:rPr>
          <w:rFonts w:asciiTheme="minorHAnsi" w:hAnsiTheme="minorHAnsi" w:cs="Arial"/>
        </w:rPr>
        <w:t xml:space="preserve"> učitelů, kteří jsou vybráni jako nejlepší ve vedení praxí. </w:t>
      </w:r>
      <w:r w:rsidR="00CE06D7" w:rsidRPr="00456A00">
        <w:rPr>
          <w:rFonts w:asciiTheme="minorHAnsi" w:hAnsiTheme="minorHAnsi" w:cs="Arial"/>
        </w:rPr>
        <w:t>Ti j</w:t>
      </w:r>
      <w:r w:rsidRPr="00456A00">
        <w:rPr>
          <w:rFonts w:asciiTheme="minorHAnsi" w:hAnsiTheme="minorHAnsi" w:cs="Arial"/>
        </w:rPr>
        <w:t>sou za svoji činnost patřičně ohodnoceni, zároveň procházejí vstupním výcvikem a získávají mentorskou podporu od oborových didaktiků a vedoucích praxí z úrovně fakulty.</w:t>
      </w:r>
    </w:p>
    <w:p w14:paraId="303CD2A1" w14:textId="55083137" w:rsidR="000E43D7" w:rsidRPr="00456A00" w:rsidRDefault="000E43D7" w:rsidP="09B993F3">
      <w:pPr>
        <w:jc w:val="both"/>
        <w:rPr>
          <w:rFonts w:asciiTheme="minorHAnsi" w:hAnsiTheme="minorHAnsi" w:cs="Arial"/>
        </w:rPr>
      </w:pPr>
      <w:r w:rsidRPr="09B993F3">
        <w:rPr>
          <w:rFonts w:asciiTheme="minorHAnsi" w:hAnsiTheme="minorHAnsi" w:cs="Arial"/>
        </w:rPr>
        <w:t>Český systém konzistentně nesleduje ani jeden z těchto modelů. Objemem praxí se blíží skandinávskému systému, případně německému. Proti německému systému chybí výrazná investice do adaptačního období začínajícího učitele s centrální garancí kvality a kvalifikace. Proti skandinávskému systému chybí koncentrace praxí u výběru nejlepších provázejících učitelů a úzké provázání se sítí fakultních a klinických škol. Provázející učitelé, kteří praxe vedou, za svou činnost – s</w:t>
      </w:r>
      <w:r w:rsidR="00CE06D7" w:rsidRPr="09B993F3">
        <w:rPr>
          <w:rFonts w:asciiTheme="minorHAnsi" w:hAnsiTheme="minorHAnsi" w:cs="Arial"/>
        </w:rPr>
        <w:t> </w:t>
      </w:r>
      <w:r w:rsidRPr="09B993F3">
        <w:rPr>
          <w:rFonts w:asciiTheme="minorHAnsi" w:hAnsiTheme="minorHAnsi" w:cs="Arial"/>
        </w:rPr>
        <w:t xml:space="preserve">výjimkou pilotních projektů pro relativně malý počet učitelů, realizovaných z ESF+ v posledních několika letech, často dostávají ohodnocení v řádu desítek korun za hodinu a nemají pro reflexi praxí dostatečný prostor. Neprocházejí vstupním vzděláním </w:t>
      </w:r>
      <w:r w:rsidR="00CE06D7" w:rsidRPr="09B993F3">
        <w:rPr>
          <w:rFonts w:asciiTheme="minorHAnsi" w:hAnsiTheme="minorHAnsi" w:cs="Arial"/>
        </w:rPr>
        <w:t xml:space="preserve">a často </w:t>
      </w:r>
      <w:r w:rsidRPr="09B993F3">
        <w:rPr>
          <w:rFonts w:asciiTheme="minorHAnsi" w:hAnsiTheme="minorHAnsi" w:cs="Arial"/>
        </w:rPr>
        <w:t xml:space="preserve">ani nezískávají systematickou podporu ze strany fakultních didaktiků nebo vedoucích praxí a nerozvíjejí a nezískávají tak systematicky kompetence praxe vést. Praxe žáci a studenti často alespoň částečně realizují na školách v místě bydliště, zejména tam, kde sami studovali (tedy nahodile, a ne u učitelů, kteří mají největší kompetence a kvalifikaci praxe vést), nebývá výjimkou, že si část praxí domlouvají sami. Síť fakultních škol je často velice široká a přesahuje i stovku škol: fakulty v nich jen zřídka realizují výzkum, propojení s vedením škol a s učiteli vedoucími praxe je často formální (např. informativní setkání s řediteli </w:t>
      </w:r>
      <w:proofErr w:type="gramStart"/>
      <w:r w:rsidRPr="09B993F3">
        <w:rPr>
          <w:rFonts w:asciiTheme="minorHAnsi" w:hAnsiTheme="minorHAnsi" w:cs="Arial"/>
        </w:rPr>
        <w:t>1-2x</w:t>
      </w:r>
      <w:proofErr w:type="gramEnd"/>
      <w:r w:rsidRPr="09B993F3">
        <w:rPr>
          <w:rFonts w:asciiTheme="minorHAnsi" w:hAnsiTheme="minorHAnsi" w:cs="Arial"/>
        </w:rPr>
        <w:t xml:space="preserve"> ročně). </w:t>
      </w:r>
    </w:p>
    <w:p w14:paraId="286925C2" w14:textId="5BA303C0" w:rsidR="000E43D7" w:rsidRPr="00456A00" w:rsidRDefault="000E43D7" w:rsidP="000E43D7">
      <w:pPr>
        <w:jc w:val="both"/>
        <w:rPr>
          <w:rFonts w:asciiTheme="minorHAnsi" w:hAnsiTheme="minorHAnsi" w:cs="Arial"/>
        </w:rPr>
      </w:pPr>
      <w:r w:rsidRPr="00456A00">
        <w:rPr>
          <w:rFonts w:asciiTheme="minorHAnsi" w:hAnsiTheme="minorHAnsi" w:cs="Arial"/>
        </w:rPr>
        <w:t xml:space="preserve">Při přípravě Reformy přípravy učitelů </w:t>
      </w:r>
      <w:r w:rsidR="00C318FF" w:rsidRPr="00456A00">
        <w:rPr>
          <w:rFonts w:asciiTheme="minorHAnsi" w:hAnsiTheme="minorHAnsi" w:cs="Arial"/>
        </w:rPr>
        <w:t xml:space="preserve">a učitelek </w:t>
      </w:r>
      <w:r w:rsidRPr="00456A00">
        <w:rPr>
          <w:rFonts w:asciiTheme="minorHAnsi" w:hAnsiTheme="minorHAnsi" w:cs="Arial"/>
        </w:rPr>
        <w:t>panovala všeobecná shoda odborné veřejnosti, že pro přípravu učitelů pro naplňování Strategie 2030+ je nutné, aby se věnovala pozornost praxím žáků a</w:t>
      </w:r>
      <w:r w:rsidR="00C318FF" w:rsidRPr="00456A00">
        <w:rPr>
          <w:rFonts w:asciiTheme="minorHAnsi" w:hAnsiTheme="minorHAnsi" w:cs="Arial"/>
        </w:rPr>
        <w:t> </w:t>
      </w:r>
      <w:r w:rsidRPr="00456A00">
        <w:rPr>
          <w:rFonts w:asciiTheme="minorHAnsi" w:hAnsiTheme="minorHAnsi" w:cs="Arial"/>
        </w:rPr>
        <w:t>studentů připravujících se na povolání učitele. Na základě provedených rešerší, odborné debaty a</w:t>
      </w:r>
      <w:r w:rsidR="00C318FF" w:rsidRPr="00456A00">
        <w:rPr>
          <w:rFonts w:asciiTheme="minorHAnsi" w:hAnsiTheme="minorHAnsi" w:cs="Arial"/>
        </w:rPr>
        <w:t> </w:t>
      </w:r>
      <w:r w:rsidRPr="00456A00">
        <w:rPr>
          <w:rFonts w:asciiTheme="minorHAnsi" w:hAnsiTheme="minorHAnsi" w:cs="Arial"/>
        </w:rPr>
        <w:t>participace se zástupci fakult připravujících učitele, učitelů, ředitelů, ČŠI, NPI, NAÚ a neziskových organizací, bylo rozhodnuto, že by se český systém měl přiblížit tzv. „skandinávskému modelu.“ Tedy, že nemá dojít k povinnému a výraznému navýšení objemu praxe, ale k jejímu významnému zkvalitnění a ke zvýšení propojení přípravy učitelů s praxí, mj. prostřednictvím koncentrované sítě fakultních a</w:t>
      </w:r>
      <w:r w:rsidR="00C318FF" w:rsidRPr="00456A00">
        <w:rPr>
          <w:rFonts w:asciiTheme="minorHAnsi" w:hAnsiTheme="minorHAnsi" w:cs="Arial"/>
        </w:rPr>
        <w:t> </w:t>
      </w:r>
      <w:r w:rsidRPr="00456A00">
        <w:rPr>
          <w:rFonts w:asciiTheme="minorHAnsi" w:hAnsiTheme="minorHAnsi" w:cs="Arial"/>
        </w:rPr>
        <w:t>klinických škol.</w:t>
      </w:r>
    </w:p>
    <w:p w14:paraId="64DA50F3" w14:textId="38627287" w:rsidR="000E43D7" w:rsidRPr="00456A00" w:rsidRDefault="000E43D7" w:rsidP="000E43D7">
      <w:pPr>
        <w:jc w:val="both"/>
        <w:rPr>
          <w:rFonts w:asciiTheme="minorHAnsi" w:hAnsiTheme="minorHAnsi" w:cs="Arial"/>
        </w:rPr>
      </w:pPr>
      <w:r w:rsidRPr="00456A00">
        <w:rPr>
          <w:rFonts w:asciiTheme="minorHAnsi" w:hAnsiTheme="minorHAnsi" w:cs="Arial"/>
        </w:rPr>
        <w:t>Ke kvalitě praxí by měla přispět především jejich důsledná reflexe provázejícím učitelem, efektivní spolupráce provázejícího učitele se vzdělavatelem budoucího učitele a realizace praxí především</w:t>
      </w:r>
      <w:r w:rsidR="00C318FF" w:rsidRPr="00456A00">
        <w:rPr>
          <w:rFonts w:asciiTheme="minorHAnsi" w:hAnsiTheme="minorHAnsi" w:cs="Arial"/>
        </w:rPr>
        <w:t>, ale ne výlučně,</w:t>
      </w:r>
      <w:r w:rsidRPr="00456A00">
        <w:rPr>
          <w:rFonts w:asciiTheme="minorHAnsi" w:hAnsiTheme="minorHAnsi" w:cs="Arial"/>
        </w:rPr>
        <w:t xml:space="preserve"> na koncentrované síti fakultních a klinických škol. Díky kvalitně reflektované praxi získávají žáci nebo studenti dostatek zkušeností pro přípravu na práci ve školní praxi. </w:t>
      </w:r>
    </w:p>
    <w:p w14:paraId="26607370" w14:textId="77777777" w:rsidR="000E43D7" w:rsidRPr="00456A00" w:rsidRDefault="000E43D7" w:rsidP="03944D1F">
      <w:pPr>
        <w:jc w:val="both"/>
        <w:rPr>
          <w:rFonts w:asciiTheme="minorHAnsi" w:hAnsiTheme="minorHAnsi" w:cs="Arial"/>
        </w:rPr>
      </w:pPr>
      <w:r w:rsidRPr="03944D1F">
        <w:rPr>
          <w:rFonts w:asciiTheme="minorHAnsi" w:hAnsiTheme="minorHAnsi" w:cs="Arial"/>
        </w:rPr>
        <w:t xml:space="preserve">Předložený návrh definuje pozici provázejícího učitele jako klíčového prvku zvýšení kvality pedagogických praxí. Na předložený návrh bude navazovat novelizace dalších právních předpisů tak, </w:t>
      </w:r>
      <w:r w:rsidRPr="03944D1F">
        <w:rPr>
          <w:rFonts w:asciiTheme="minorHAnsi" w:hAnsiTheme="minorHAnsi" w:cs="Arial"/>
        </w:rPr>
        <w:lastRenderedPageBreak/>
        <w:t>aby byl legislativně ukotven samotný pojem „pedagogická praxe“ a aby pro školy, na nichž se pedagogická praxe uskutečňuje, byly vytvořeny dostatečné podmínky pro jejich kvalitní zajištění.</w:t>
      </w:r>
    </w:p>
    <w:p w14:paraId="1D12F927" w14:textId="4C286B05" w:rsidR="00315F53" w:rsidRPr="00D732BF" w:rsidRDefault="00315F53" w:rsidP="03944D1F">
      <w:pPr>
        <w:spacing w:line="240" w:lineRule="auto"/>
        <w:jc w:val="both"/>
        <w:rPr>
          <w:rFonts w:asciiTheme="minorHAnsi" w:eastAsia="Times New Roman" w:hAnsiTheme="minorHAnsi" w:cstheme="minorBidi"/>
          <w:lang w:eastAsia="cs-CZ"/>
        </w:rPr>
      </w:pPr>
      <w:r w:rsidRPr="03944D1F">
        <w:rPr>
          <w:rFonts w:asciiTheme="minorHAnsi" w:eastAsia="Times New Roman" w:hAnsiTheme="minorHAnsi" w:cstheme="minorBidi"/>
          <w:lang w:eastAsia="cs-CZ"/>
        </w:rPr>
        <w:t>Navrhuje se zakotvení pravidla o výši platů pedagogických pracovníků ve školách a školských zařízeních zřizovaných krajem, obcí nebo dobrovolným svazkem obcí. Jedná se obdobné o pravidlo vycházející z návrhu, který byl obsahem sněmovního tisku 503 v minulém volebním období.</w:t>
      </w:r>
    </w:p>
    <w:p w14:paraId="7BED1339" w14:textId="775C4E71" w:rsidR="00315F53" w:rsidRPr="00D732BF" w:rsidRDefault="00315F53" w:rsidP="54C2094C">
      <w:pPr>
        <w:spacing w:line="240" w:lineRule="auto"/>
        <w:jc w:val="both"/>
        <w:rPr>
          <w:rFonts w:asciiTheme="minorHAnsi" w:eastAsia="Times New Roman" w:hAnsiTheme="minorHAnsi" w:cstheme="minorBidi"/>
          <w:lang w:eastAsia="cs-CZ"/>
        </w:rPr>
      </w:pPr>
      <w:r w:rsidRPr="54C2094C">
        <w:rPr>
          <w:rFonts w:asciiTheme="minorHAnsi" w:eastAsia="Times New Roman" w:hAnsiTheme="minorHAnsi" w:cstheme="minorBidi"/>
          <w:lang w:eastAsia="cs-CZ"/>
        </w:rPr>
        <w:t xml:space="preserve">Výše platu pedagogických pracovníků má významný vliv na kognitivní kompetence zájemců o profesi, především uchazečů o studium učitelství, začínajících učitelů a tím učitelů vůbec. Studie vlivu zvyšování platů začínajících učitelů v Austrálii ukázala, že v důsledku vyšších platů ke studiu učitelství nastupovali silnější studenti. Zvýšení platu začínajících učitelů o </w:t>
      </w:r>
      <w:proofErr w:type="gramStart"/>
      <w:r w:rsidRPr="54C2094C">
        <w:rPr>
          <w:rFonts w:asciiTheme="minorHAnsi" w:eastAsia="Times New Roman" w:hAnsiTheme="minorHAnsi" w:cstheme="minorBidi"/>
          <w:lang w:eastAsia="cs-CZ"/>
        </w:rPr>
        <w:t>1 procentní</w:t>
      </w:r>
      <w:proofErr w:type="gramEnd"/>
      <w:r w:rsidRPr="54C2094C">
        <w:rPr>
          <w:rFonts w:asciiTheme="minorHAnsi" w:eastAsia="Times New Roman" w:hAnsiTheme="minorHAnsi" w:cstheme="minorBidi"/>
          <w:lang w:eastAsia="cs-CZ"/>
        </w:rPr>
        <w:t xml:space="preserve"> bod vedlo ke zvýšení průměrného výsledku u přijímacích testů o 0,6 procentního bodu s největším efektem u uchazečů okolo mediánových výsledků (</w:t>
      </w:r>
      <w:proofErr w:type="spellStart"/>
      <w:r w:rsidRPr="00A713A5">
        <w:rPr>
          <w:rFonts w:asciiTheme="minorHAnsi" w:eastAsia="Times New Roman" w:hAnsiTheme="minorHAnsi" w:cstheme="minorBidi"/>
          <w:lang w:eastAsia="cs-CZ"/>
        </w:rPr>
        <w:fldChar w:fldCharType="begin"/>
      </w:r>
      <w:r w:rsidRPr="00A713A5">
        <w:rPr>
          <w:rFonts w:asciiTheme="minorHAnsi" w:eastAsia="Times New Roman" w:hAnsiTheme="minorHAnsi" w:cstheme="minorBidi"/>
          <w:lang w:eastAsia="cs-CZ"/>
        </w:rPr>
        <w:instrText xml:space="preserve"> HYPERLINK "https://www.sciencedirect.com/science/article/abs/pii/S0272775712000192?via%3Dihub" </w:instrText>
      </w:r>
      <w:r w:rsidRPr="00A713A5">
        <w:rPr>
          <w:rFonts w:asciiTheme="minorHAnsi" w:eastAsia="Times New Roman" w:hAnsiTheme="minorHAnsi" w:cstheme="minorBidi"/>
          <w:lang w:eastAsia="cs-CZ"/>
        </w:rPr>
        <w:fldChar w:fldCharType="separate"/>
      </w:r>
      <w:r w:rsidRPr="00A713A5">
        <w:t>Leigh</w:t>
      </w:r>
      <w:proofErr w:type="spellEnd"/>
      <w:r w:rsidRPr="00A713A5">
        <w:t xml:space="preserve">, 2012, </w:t>
      </w:r>
      <w:proofErr w:type="spellStart"/>
      <w:r w:rsidRPr="00A713A5">
        <w:t>Teacher</w:t>
      </w:r>
      <w:proofErr w:type="spellEnd"/>
      <w:r w:rsidRPr="00A713A5">
        <w:t xml:space="preserve"> </w:t>
      </w:r>
      <w:proofErr w:type="spellStart"/>
      <w:r w:rsidRPr="00A713A5">
        <w:t>Pay</w:t>
      </w:r>
      <w:proofErr w:type="spellEnd"/>
      <w:r w:rsidRPr="00A713A5">
        <w:t xml:space="preserve"> and </w:t>
      </w:r>
      <w:proofErr w:type="spellStart"/>
      <w:r w:rsidRPr="00A713A5">
        <w:t>teacher</w:t>
      </w:r>
      <w:proofErr w:type="spellEnd"/>
      <w:r w:rsidRPr="00A713A5">
        <w:t xml:space="preserve"> </w:t>
      </w:r>
      <w:proofErr w:type="spellStart"/>
      <w:r w:rsidRPr="00A713A5">
        <w:t>aptitude</w:t>
      </w:r>
      <w:proofErr w:type="spellEnd"/>
      <w:r w:rsidRPr="00A713A5">
        <w:t xml:space="preserve">, </w:t>
      </w:r>
      <w:proofErr w:type="spellStart"/>
      <w:r w:rsidRPr="00A713A5">
        <w:t>Economics</w:t>
      </w:r>
      <w:proofErr w:type="spellEnd"/>
      <w:r w:rsidRPr="00A713A5">
        <w:t xml:space="preserve"> </w:t>
      </w:r>
      <w:proofErr w:type="spellStart"/>
      <w:r w:rsidRPr="00A713A5">
        <w:t>of</w:t>
      </w:r>
      <w:proofErr w:type="spellEnd"/>
      <w:r w:rsidRPr="00A713A5">
        <w:t xml:space="preserve"> </w:t>
      </w:r>
      <w:proofErr w:type="spellStart"/>
      <w:r w:rsidRPr="00A713A5">
        <w:t>Education</w:t>
      </w:r>
      <w:proofErr w:type="spellEnd"/>
      <w:r w:rsidRPr="00A713A5">
        <w:t xml:space="preserve"> </w:t>
      </w:r>
      <w:proofErr w:type="spellStart"/>
      <w:r w:rsidRPr="00A713A5">
        <w:t>Review</w:t>
      </w:r>
      <w:proofErr w:type="spellEnd"/>
      <w:r w:rsidRPr="00A713A5">
        <w:fldChar w:fldCharType="end"/>
      </w:r>
      <w:r w:rsidRPr="54C2094C">
        <w:rPr>
          <w:rFonts w:asciiTheme="minorHAnsi" w:eastAsia="Times New Roman" w:hAnsiTheme="minorHAnsi" w:cstheme="minorBidi"/>
          <w:lang w:eastAsia="cs-CZ"/>
        </w:rPr>
        <w:t>).</w:t>
      </w:r>
    </w:p>
    <w:p w14:paraId="51076B8A" w14:textId="5EBB2085" w:rsidR="00315F53" w:rsidRPr="00D732BF" w:rsidRDefault="00315F53" w:rsidP="03944D1F">
      <w:pPr>
        <w:spacing w:line="240" w:lineRule="auto"/>
        <w:jc w:val="both"/>
        <w:rPr>
          <w:rFonts w:asciiTheme="minorHAnsi" w:eastAsia="Times New Roman" w:hAnsiTheme="minorHAnsi" w:cstheme="minorBidi"/>
          <w:lang w:eastAsia="cs-CZ"/>
        </w:rPr>
      </w:pPr>
      <w:r w:rsidRPr="54C2094C">
        <w:rPr>
          <w:rFonts w:asciiTheme="minorHAnsi" w:eastAsia="Times New Roman" w:hAnsiTheme="minorHAnsi" w:cstheme="minorBidi"/>
          <w:lang w:eastAsia="cs-CZ"/>
        </w:rPr>
        <w:t>Kognitivní kompetence učitelů mají následně silný vliv na vzdělávací výsledky jejich žáků a studentů, jak ukazuje studie dat z 31 zemí OECD, využívající data ze šetření kompetencí dospělých PIAAC a</w:t>
      </w:r>
      <w:r w:rsidR="0039167A" w:rsidRPr="54C2094C">
        <w:rPr>
          <w:rFonts w:asciiTheme="minorHAnsi" w:eastAsia="Times New Roman" w:hAnsiTheme="minorHAnsi" w:cstheme="minorBidi"/>
          <w:lang w:eastAsia="cs-CZ"/>
        </w:rPr>
        <w:t> </w:t>
      </w:r>
      <w:r w:rsidRPr="54C2094C">
        <w:rPr>
          <w:rFonts w:asciiTheme="minorHAnsi" w:eastAsia="Times New Roman" w:hAnsiTheme="minorHAnsi" w:cstheme="minorBidi"/>
          <w:lang w:eastAsia="cs-CZ"/>
        </w:rPr>
        <w:t>výsledků žáků a studentů v testech PISA. Podle výsledků této odpovídá jedna standardní odchylka v</w:t>
      </w:r>
      <w:r w:rsidR="0028609E" w:rsidRPr="54C2094C">
        <w:rPr>
          <w:rFonts w:asciiTheme="minorHAnsi" w:eastAsia="Times New Roman" w:hAnsiTheme="minorHAnsi" w:cstheme="minorBidi"/>
          <w:lang w:eastAsia="cs-CZ"/>
        </w:rPr>
        <w:t> </w:t>
      </w:r>
      <w:r w:rsidRPr="54C2094C">
        <w:rPr>
          <w:rFonts w:asciiTheme="minorHAnsi" w:eastAsia="Times New Roman" w:hAnsiTheme="minorHAnsi" w:cstheme="minorBidi"/>
          <w:lang w:eastAsia="cs-CZ"/>
        </w:rPr>
        <w:t>kognitivních kompetencích učitelů zvýšení výsledků žáků a studentů v testech PISA o 0,10 – 0,15 standardní odchylky. Míra kognitivních kompetencí učitelů má zároveň významný vliv na výsledky studentů: vysvětluje zhruba čtvrtinu rozdílů ve výsledcích žáků a studentů v testech PISA (</w:t>
      </w:r>
      <w:proofErr w:type="spellStart"/>
      <w:r w:rsidRPr="00A713A5">
        <w:rPr>
          <w:rFonts w:asciiTheme="minorHAnsi" w:eastAsia="Times New Roman" w:hAnsiTheme="minorHAnsi" w:cstheme="minorBidi"/>
          <w:lang w:eastAsia="cs-CZ"/>
        </w:rPr>
        <w:fldChar w:fldCharType="begin"/>
      </w:r>
      <w:r w:rsidRPr="00A713A5">
        <w:rPr>
          <w:rFonts w:asciiTheme="minorHAnsi" w:eastAsia="Times New Roman" w:hAnsiTheme="minorHAnsi" w:cstheme="minorBidi"/>
          <w:lang w:eastAsia="cs-CZ"/>
        </w:rPr>
        <w:instrText xml:space="preserve"> HYPERLINK "http://jhr.uwpress.org/content/54/4/857.refs" </w:instrText>
      </w:r>
      <w:r w:rsidRPr="00A713A5">
        <w:rPr>
          <w:rFonts w:asciiTheme="minorHAnsi" w:eastAsia="Times New Roman" w:hAnsiTheme="minorHAnsi" w:cstheme="minorBidi"/>
          <w:lang w:eastAsia="cs-CZ"/>
        </w:rPr>
        <w:fldChar w:fldCharType="separate"/>
      </w:r>
      <w:r w:rsidRPr="00A713A5">
        <w:t>Hanushek</w:t>
      </w:r>
      <w:proofErr w:type="spellEnd"/>
      <w:r w:rsidRPr="00A713A5">
        <w:t xml:space="preserve"> et al., 2018, </w:t>
      </w:r>
      <w:proofErr w:type="spellStart"/>
      <w:r w:rsidRPr="00A713A5">
        <w:t>The</w:t>
      </w:r>
      <w:proofErr w:type="spellEnd"/>
      <w:r w:rsidRPr="00A713A5">
        <w:t xml:space="preserve"> </w:t>
      </w:r>
      <w:proofErr w:type="spellStart"/>
      <w:r w:rsidRPr="00A713A5">
        <w:t>Value</w:t>
      </w:r>
      <w:proofErr w:type="spellEnd"/>
      <w:r w:rsidRPr="00A713A5">
        <w:t xml:space="preserve"> </w:t>
      </w:r>
      <w:proofErr w:type="spellStart"/>
      <w:r w:rsidRPr="00A713A5">
        <w:t>of</w:t>
      </w:r>
      <w:proofErr w:type="spellEnd"/>
      <w:r w:rsidRPr="00A713A5">
        <w:t xml:space="preserve"> </w:t>
      </w:r>
      <w:proofErr w:type="spellStart"/>
      <w:r w:rsidRPr="00A713A5">
        <w:t>Smarter</w:t>
      </w:r>
      <w:proofErr w:type="spellEnd"/>
      <w:r w:rsidRPr="00A713A5">
        <w:t xml:space="preserve"> </w:t>
      </w:r>
      <w:proofErr w:type="spellStart"/>
      <w:r w:rsidRPr="00A713A5">
        <w:t>Teachers</w:t>
      </w:r>
      <w:proofErr w:type="spellEnd"/>
      <w:r w:rsidRPr="00A713A5">
        <w:t xml:space="preserve">: International Evidence on </w:t>
      </w:r>
      <w:proofErr w:type="spellStart"/>
      <w:r w:rsidRPr="00A713A5">
        <w:t>Teacher</w:t>
      </w:r>
      <w:proofErr w:type="spellEnd"/>
      <w:r w:rsidRPr="00A713A5">
        <w:t xml:space="preserve"> </w:t>
      </w:r>
      <w:proofErr w:type="spellStart"/>
      <w:r w:rsidRPr="00A713A5">
        <w:t>Cognitive</w:t>
      </w:r>
      <w:proofErr w:type="spellEnd"/>
      <w:r w:rsidRPr="00A713A5">
        <w:t xml:space="preserve"> </w:t>
      </w:r>
      <w:proofErr w:type="spellStart"/>
      <w:r w:rsidRPr="00A713A5">
        <w:t>Skills</w:t>
      </w:r>
      <w:proofErr w:type="spellEnd"/>
      <w:r w:rsidRPr="00A713A5">
        <w:t xml:space="preserve"> and Student Performance, </w:t>
      </w:r>
      <w:proofErr w:type="spellStart"/>
      <w:r w:rsidRPr="00A713A5">
        <w:t>The</w:t>
      </w:r>
      <w:proofErr w:type="spellEnd"/>
      <w:r w:rsidRPr="00A713A5">
        <w:t xml:space="preserve"> </w:t>
      </w:r>
      <w:proofErr w:type="spellStart"/>
      <w:r w:rsidRPr="00A713A5">
        <w:t>Journal</w:t>
      </w:r>
      <w:proofErr w:type="spellEnd"/>
      <w:r w:rsidRPr="00A713A5">
        <w:t xml:space="preserve"> </w:t>
      </w:r>
      <w:proofErr w:type="spellStart"/>
      <w:r w:rsidRPr="00A713A5">
        <w:t>of</w:t>
      </w:r>
      <w:proofErr w:type="spellEnd"/>
      <w:r w:rsidRPr="00A713A5">
        <w:t xml:space="preserve"> </w:t>
      </w:r>
      <w:proofErr w:type="spellStart"/>
      <w:r w:rsidRPr="00A713A5">
        <w:t>Human</w:t>
      </w:r>
      <w:proofErr w:type="spellEnd"/>
      <w:r w:rsidRPr="00A713A5">
        <w:t xml:space="preserve"> </w:t>
      </w:r>
      <w:proofErr w:type="spellStart"/>
      <w:r w:rsidRPr="00A713A5">
        <w:t>Resources</w:t>
      </w:r>
      <w:proofErr w:type="spellEnd"/>
      <w:r w:rsidRPr="00A713A5">
        <w:fldChar w:fldCharType="end"/>
      </w:r>
      <w:r w:rsidRPr="54C2094C">
        <w:rPr>
          <w:rFonts w:asciiTheme="minorHAnsi" w:eastAsia="Times New Roman" w:hAnsiTheme="minorHAnsi" w:cstheme="minorBidi"/>
          <w:lang w:eastAsia="cs-CZ"/>
        </w:rPr>
        <w:t>).</w:t>
      </w:r>
    </w:p>
    <w:p w14:paraId="24B57476" w14:textId="543C61FF" w:rsidR="00315F53" w:rsidRPr="00315F53" w:rsidRDefault="00315F53" w:rsidP="03944D1F">
      <w:pPr>
        <w:spacing w:line="240" w:lineRule="auto"/>
        <w:jc w:val="both"/>
        <w:rPr>
          <w:rFonts w:asciiTheme="minorHAnsi" w:eastAsia="Times New Roman" w:hAnsiTheme="minorHAnsi" w:cstheme="minorBidi"/>
          <w:lang w:eastAsia="cs-CZ"/>
        </w:rPr>
      </w:pPr>
      <w:r w:rsidRPr="03944D1F">
        <w:rPr>
          <w:rFonts w:asciiTheme="minorHAnsi" w:eastAsia="Times New Roman" w:hAnsiTheme="minorHAnsi" w:cstheme="minorBidi"/>
          <w:lang w:eastAsia="cs-CZ"/>
        </w:rPr>
        <w:t xml:space="preserve">Z dostupné evidence tedy vyplývá, že výše platu učitelů má významný vliv na vzdělávací výsledky žáků a studentů, přinejmenším prostřednictvím zvýšení kognitivních kompetencí začínajících učitelů. Jinak řečeno, atraktivní výše platů k profesi učitelství v delším časovém horizontu přivede kvalitnější uchazeče o </w:t>
      </w:r>
      <w:r w:rsidR="0028609E" w:rsidRPr="03944D1F">
        <w:rPr>
          <w:rFonts w:asciiTheme="minorHAnsi" w:eastAsia="Times New Roman" w:hAnsiTheme="minorHAnsi" w:cstheme="minorBidi"/>
          <w:lang w:eastAsia="cs-CZ"/>
        </w:rPr>
        <w:t>profesi,</w:t>
      </w:r>
      <w:r w:rsidRPr="03944D1F">
        <w:rPr>
          <w:rFonts w:asciiTheme="minorHAnsi" w:eastAsia="Times New Roman" w:hAnsiTheme="minorHAnsi" w:cstheme="minorBidi"/>
          <w:lang w:eastAsia="cs-CZ"/>
        </w:rPr>
        <w:t xml:space="preserve"> a tak kvalitnější učitele. Garance atraktivní výše platů by tak měla zvýšit kvalitu vzdělávání v České republice.</w:t>
      </w:r>
    </w:p>
    <w:p w14:paraId="5333ED08" w14:textId="06256638" w:rsidR="00B60934" w:rsidRPr="00CB20C4" w:rsidRDefault="00115987" w:rsidP="00D43B02">
      <w:pPr>
        <w:jc w:val="both"/>
        <w:rPr>
          <w:rFonts w:asciiTheme="minorHAnsi" w:hAnsiTheme="minorHAnsi" w:cs="Arial"/>
        </w:rPr>
      </w:pPr>
      <w:r w:rsidRPr="00315F53">
        <w:rPr>
          <w:rFonts w:asciiTheme="minorHAnsi" w:hAnsiTheme="minorHAnsi" w:cstheme="minorHAnsi"/>
        </w:rPr>
        <w:t>Hlavní principy navrhované právní</w:t>
      </w:r>
      <w:r>
        <w:rPr>
          <w:rFonts w:asciiTheme="minorHAnsi" w:hAnsiTheme="minorHAnsi" w:cs="Arial"/>
        </w:rPr>
        <w:t xml:space="preserve"> úpravy nejsou </w:t>
      </w:r>
      <w:r w:rsidR="00B60934" w:rsidRPr="00CB20C4">
        <w:rPr>
          <w:rFonts w:asciiTheme="minorHAnsi" w:hAnsiTheme="minorHAnsi" w:cs="Arial"/>
        </w:rPr>
        <w:t xml:space="preserve">v rozporu se zákazem diskriminace ani </w:t>
      </w:r>
      <w:r>
        <w:rPr>
          <w:rFonts w:asciiTheme="minorHAnsi" w:hAnsiTheme="minorHAnsi" w:cs="Arial"/>
        </w:rPr>
        <w:t xml:space="preserve">nemají </w:t>
      </w:r>
      <w:r w:rsidR="00B60934" w:rsidRPr="00CB20C4">
        <w:rPr>
          <w:rFonts w:asciiTheme="minorHAnsi" w:hAnsiTheme="minorHAnsi" w:cs="Arial"/>
        </w:rPr>
        <w:t>vliv na rovnost mužů a žen.</w:t>
      </w:r>
    </w:p>
    <w:p w14:paraId="0A193C14" w14:textId="77777777" w:rsidR="00B60934" w:rsidRPr="008F174A" w:rsidRDefault="00B60934" w:rsidP="008F174A">
      <w:pPr>
        <w:pStyle w:val="RIAtitulekmodrpodbarvenarabsk"/>
        <w:rPr>
          <w:rFonts w:asciiTheme="minorHAnsi" w:hAnsiTheme="minorHAnsi" w:cs="Arial"/>
          <w:sz w:val="22"/>
          <w:szCs w:val="22"/>
        </w:rPr>
      </w:pPr>
      <w:r w:rsidRPr="008F174A">
        <w:rPr>
          <w:rFonts w:asciiTheme="minorHAnsi" w:hAnsiTheme="minorHAnsi" w:cs="Arial"/>
          <w:sz w:val="22"/>
          <w:szCs w:val="22"/>
        </w:rPr>
        <w:t>Vysvětlení nezbytnosti navrhované právní úpravy v jejím celku</w:t>
      </w:r>
    </w:p>
    <w:p w14:paraId="05227B86" w14:textId="77777777" w:rsidR="009015F2" w:rsidRDefault="009015F2" w:rsidP="0081536D">
      <w:pPr>
        <w:jc w:val="both"/>
        <w:rPr>
          <w:rFonts w:asciiTheme="minorHAnsi" w:hAnsiTheme="minorHAnsi" w:cs="Arial"/>
        </w:rPr>
      </w:pPr>
      <w:r>
        <w:rPr>
          <w:rFonts w:asciiTheme="minorHAnsi" w:hAnsiTheme="minorHAnsi" w:cs="Arial"/>
        </w:rPr>
        <w:t>Návrh zákona vychází vstříc praktickým potřebám ředitelů škol, pokud jde o rozšíření pravomoci uznat předpoklad odborné kvalifikace za splněný a o možnost splnit předpoklad odborné kvalifikace získáním profesní kvalifikace instruktora u poskytovatele praktického vyučování. Zlepší se tím podmínky pro zapojení odborníků z praxe do středního odborného vzdělávání.</w:t>
      </w:r>
    </w:p>
    <w:p w14:paraId="16E97642" w14:textId="77777777" w:rsidR="00AB2D8C" w:rsidRDefault="001903BC" w:rsidP="003B302B">
      <w:pPr>
        <w:jc w:val="both"/>
        <w:rPr>
          <w:rFonts w:asciiTheme="minorHAnsi" w:hAnsiTheme="minorHAnsi" w:cs="Arial"/>
        </w:rPr>
      </w:pPr>
      <w:r w:rsidRPr="003B302B">
        <w:rPr>
          <w:rFonts w:asciiTheme="minorHAnsi" w:hAnsiTheme="minorHAnsi" w:cs="Arial"/>
        </w:rPr>
        <w:t xml:space="preserve">MŠMT předpokládá, že návrh ve svém celku pomůže přivést do profese učitele další vhodné kandidáty, kteří prošli odbornou přípravou v jiných oblastech vzdělávání. To přispěje k mírnění již nastávajícího nedostatku učitelů, který se má navíc v důsledku stárnutí učitelských sborů dále stupňovat. </w:t>
      </w:r>
    </w:p>
    <w:p w14:paraId="156A8CC2" w14:textId="4ADA149B" w:rsidR="00AB2D8C" w:rsidRDefault="00AB2D8C" w:rsidP="00AB2D8C">
      <w:pPr>
        <w:jc w:val="both"/>
        <w:rPr>
          <w:rFonts w:asciiTheme="minorHAnsi" w:hAnsiTheme="minorHAnsi" w:cs="Arial"/>
        </w:rPr>
      </w:pPr>
      <w:r w:rsidRPr="00AB2D8C">
        <w:rPr>
          <w:rFonts w:asciiTheme="minorHAnsi" w:hAnsiTheme="minorHAnsi" w:cs="Arial"/>
        </w:rPr>
        <w:t>Z dostupných dat vyplývá, že průměrný věk učitele ve středních školách je 49,4 roku a učitele na druhém stupni základní školy 46,4 roku, v regionálním školství jako celku pak 47,2 roku, přičemž v následujícím desetiletí učitelskou profesi opustí nejsilnější ročníky a výrazný pokles bude probíhat až do roku 2035</w:t>
      </w:r>
      <w:r>
        <w:rPr>
          <w:rFonts w:asciiTheme="minorHAnsi" w:hAnsiTheme="minorHAnsi" w:cs="Arial"/>
        </w:rPr>
        <w:t xml:space="preserve">. </w:t>
      </w:r>
      <w:r w:rsidRPr="00AB2D8C">
        <w:rPr>
          <w:rFonts w:asciiTheme="minorHAnsi" w:hAnsiTheme="minorHAnsi" w:cs="Arial"/>
        </w:rPr>
        <w:t>Problémem nedostatku učitelů, resp. některých aprobací nebo specializací, se mimo jiné zabývalo mimořádné šetření MŠMT provedené ve školách v roce 2019. Podíl škol, které označily možnost sehnat učitele na trhu práce jako významný či kritický problém (tedy trvající déle než 7</w:t>
      </w:r>
      <w:r w:rsidR="00177C55">
        <w:rPr>
          <w:rFonts w:asciiTheme="minorHAnsi" w:hAnsiTheme="minorHAnsi" w:cs="Arial"/>
        </w:rPr>
        <w:t> </w:t>
      </w:r>
      <w:r w:rsidRPr="00AB2D8C">
        <w:rPr>
          <w:rFonts w:asciiTheme="minorHAnsi" w:hAnsiTheme="minorHAnsi" w:cs="Arial"/>
        </w:rPr>
        <w:t>měsíců), byl nejvyšší v případě učitelů některých odborných předmětů (zejm. v oblasti strojírenství nebo elektrotechniky) a u učitelů fyziky, informatiky a chemie – ve všech případech byl tento podíl vyšší jak 85 %.</w:t>
      </w:r>
    </w:p>
    <w:p w14:paraId="33A6AC98" w14:textId="7A3EA854" w:rsidR="003B302B" w:rsidRDefault="00A079DD" w:rsidP="003B302B">
      <w:pPr>
        <w:jc w:val="both"/>
        <w:rPr>
          <w:rFonts w:asciiTheme="minorHAnsi" w:hAnsiTheme="minorHAnsi" w:cs="Arial"/>
        </w:rPr>
      </w:pPr>
      <w:r>
        <w:rPr>
          <w:rFonts w:asciiTheme="minorHAnsi" w:hAnsiTheme="minorHAnsi" w:cs="Arial"/>
        </w:rPr>
        <w:lastRenderedPageBreak/>
        <w:t xml:space="preserve">Těmto cílům má přispět i rozšíření okruhu poskytovatelů kvalifikačních studií pro učitele 2. stupně základní školy a střední školy. </w:t>
      </w:r>
      <w:r w:rsidR="00AB2D8C" w:rsidRPr="00AB2D8C">
        <w:rPr>
          <w:rFonts w:asciiTheme="minorHAnsi" w:hAnsiTheme="minorHAnsi" w:cs="Arial"/>
        </w:rPr>
        <w:t>Aby stát přizpůsobil podmínky získání předepsané odborné kvalifikace</w:t>
      </w:r>
      <w:r w:rsidR="00AB2D8C" w:rsidRPr="003B302B">
        <w:rPr>
          <w:rFonts w:asciiTheme="minorHAnsi" w:hAnsiTheme="minorHAnsi" w:cs="Arial"/>
        </w:rPr>
        <w:t xml:space="preserve"> </w:t>
      </w:r>
      <w:r w:rsidR="00177C55">
        <w:rPr>
          <w:rFonts w:asciiTheme="minorHAnsi" w:hAnsiTheme="minorHAnsi" w:cs="Arial"/>
        </w:rPr>
        <w:t xml:space="preserve">požadavkům vyplývajícím z předloženého návrhu, zejména s ohledem na možný širší okruh potenciálních uchazečů o profesi učitele, </w:t>
      </w:r>
      <w:r w:rsidR="000C61CC" w:rsidRPr="003B302B">
        <w:rPr>
          <w:rFonts w:asciiTheme="minorHAnsi" w:hAnsiTheme="minorHAnsi" w:cs="Arial"/>
        </w:rPr>
        <w:t xml:space="preserve">vydalo </w:t>
      </w:r>
      <w:r w:rsidR="001903BC" w:rsidRPr="003B302B">
        <w:rPr>
          <w:rFonts w:asciiTheme="minorHAnsi" w:hAnsiTheme="minorHAnsi" w:cs="Arial"/>
        </w:rPr>
        <w:t xml:space="preserve">MŠMT </w:t>
      </w:r>
      <w:r w:rsidR="003B302B" w:rsidRPr="003B302B">
        <w:rPr>
          <w:rFonts w:asciiTheme="minorHAnsi" w:hAnsiTheme="minorHAnsi" w:cs="Arial"/>
        </w:rPr>
        <w:t>v květnu roku 2020 nový Standard studia v</w:t>
      </w:r>
      <w:r w:rsidR="00177C55">
        <w:rPr>
          <w:rFonts w:asciiTheme="minorHAnsi" w:hAnsiTheme="minorHAnsi" w:cs="Arial"/>
        </w:rPr>
        <w:t> </w:t>
      </w:r>
      <w:r w:rsidR="003B302B" w:rsidRPr="003B302B">
        <w:rPr>
          <w:rFonts w:asciiTheme="minorHAnsi" w:hAnsiTheme="minorHAnsi" w:cs="Arial"/>
        </w:rPr>
        <w:t>oblasti pedagogických věd k získání kvalifikace učitele 2. stupně základní školy a střední školy (DPS), který obsah příslušného</w:t>
      </w:r>
      <w:r w:rsidR="001903BC" w:rsidRPr="003B302B">
        <w:rPr>
          <w:rFonts w:asciiTheme="minorHAnsi" w:hAnsiTheme="minorHAnsi" w:cs="Arial"/>
        </w:rPr>
        <w:t xml:space="preserve"> kvalifikační</w:t>
      </w:r>
      <w:r w:rsidR="003B302B" w:rsidRPr="003B302B">
        <w:rPr>
          <w:rFonts w:asciiTheme="minorHAnsi" w:hAnsiTheme="minorHAnsi" w:cs="Arial"/>
        </w:rPr>
        <w:t>ho</w:t>
      </w:r>
      <w:r w:rsidR="001903BC" w:rsidRPr="003B302B">
        <w:rPr>
          <w:rFonts w:asciiTheme="minorHAnsi" w:hAnsiTheme="minorHAnsi" w:cs="Arial"/>
        </w:rPr>
        <w:t xml:space="preserve"> studi</w:t>
      </w:r>
      <w:r w:rsidR="003B302B" w:rsidRPr="003B302B">
        <w:rPr>
          <w:rFonts w:asciiTheme="minorHAnsi" w:hAnsiTheme="minorHAnsi" w:cs="Arial"/>
        </w:rPr>
        <w:t>a</w:t>
      </w:r>
      <w:r w:rsidR="001903BC" w:rsidRPr="003B302B">
        <w:rPr>
          <w:rFonts w:asciiTheme="minorHAnsi" w:hAnsiTheme="minorHAnsi" w:cs="Arial"/>
        </w:rPr>
        <w:t xml:space="preserve"> modernizova</w:t>
      </w:r>
      <w:r w:rsidR="003B302B" w:rsidRPr="003B302B">
        <w:rPr>
          <w:rFonts w:asciiTheme="minorHAnsi" w:hAnsiTheme="minorHAnsi" w:cs="Arial"/>
        </w:rPr>
        <w:t>l</w:t>
      </w:r>
      <w:r w:rsidR="001903BC" w:rsidRPr="003B302B">
        <w:rPr>
          <w:rFonts w:asciiTheme="minorHAnsi" w:hAnsiTheme="minorHAnsi" w:cs="Arial"/>
        </w:rPr>
        <w:t xml:space="preserve">, a to zejména pokud jde o </w:t>
      </w:r>
      <w:r w:rsidR="003B302B" w:rsidRPr="003B302B">
        <w:rPr>
          <w:rFonts w:asciiTheme="minorHAnsi" w:hAnsiTheme="minorHAnsi" w:cs="Arial"/>
        </w:rPr>
        <w:t xml:space="preserve">jeho </w:t>
      </w:r>
      <w:r w:rsidR="001903BC" w:rsidRPr="003B302B">
        <w:rPr>
          <w:rFonts w:asciiTheme="minorHAnsi" w:hAnsiTheme="minorHAnsi" w:cs="Arial"/>
        </w:rPr>
        <w:t>předpokládanou modulární výstavbu.</w:t>
      </w:r>
      <w:r w:rsidR="003B302B" w:rsidRPr="003B302B">
        <w:rPr>
          <w:rFonts w:asciiTheme="minorHAnsi" w:hAnsiTheme="minorHAnsi" w:cs="Arial"/>
        </w:rPr>
        <w:t xml:space="preserve"> </w:t>
      </w:r>
    </w:p>
    <w:p w14:paraId="1C380CF3" w14:textId="16AAEBB7" w:rsidR="009015F2" w:rsidRPr="001B3503" w:rsidRDefault="009015F2" w:rsidP="0081536D">
      <w:pPr>
        <w:jc w:val="both"/>
        <w:rPr>
          <w:rFonts w:asciiTheme="minorHAnsi" w:hAnsiTheme="minorHAnsi" w:cs="Arial"/>
        </w:rPr>
      </w:pPr>
      <w:r w:rsidRPr="001B3503">
        <w:rPr>
          <w:rFonts w:asciiTheme="minorHAnsi" w:hAnsiTheme="minorHAnsi" w:cs="Arial"/>
        </w:rPr>
        <w:t xml:space="preserve">Pokud jde o úpravy rozsahu akreditací vzdělávacích programů v systému dalšího vzdělávání pedagogických pracovníků, ty jednak posilují postavení – a odpovědnost – ředitele školy jako manažera, jednak </w:t>
      </w:r>
      <w:r w:rsidR="00E00B4B" w:rsidRPr="001B3503">
        <w:rPr>
          <w:rFonts w:asciiTheme="minorHAnsi" w:hAnsiTheme="minorHAnsi" w:cs="Arial"/>
        </w:rPr>
        <w:t>MŠMT</w:t>
      </w:r>
      <w:r w:rsidRPr="001B3503">
        <w:rPr>
          <w:rFonts w:asciiTheme="minorHAnsi" w:hAnsiTheme="minorHAnsi" w:cs="Arial"/>
        </w:rPr>
        <w:t xml:space="preserve"> zlepší reálné možnosti garantovat kvalitu vzdělávacích programů, jimž udělilo akreditaci. Plánování dalšího vzdělávání pedagogických pracovníků i </w:t>
      </w:r>
      <w:r w:rsidR="00D17CDF" w:rsidRPr="001B3503">
        <w:rPr>
          <w:rFonts w:asciiTheme="minorHAnsi" w:hAnsiTheme="minorHAnsi" w:cs="Arial"/>
        </w:rPr>
        <w:t>po navrhovaných úpravách</w:t>
      </w:r>
      <w:r w:rsidRPr="001B3503">
        <w:rPr>
          <w:rFonts w:asciiTheme="minorHAnsi" w:hAnsiTheme="minorHAnsi" w:cs="Arial"/>
        </w:rPr>
        <w:t xml:space="preserve"> </w:t>
      </w:r>
      <w:r w:rsidR="00D17CDF" w:rsidRPr="001B3503">
        <w:rPr>
          <w:rFonts w:asciiTheme="minorHAnsi" w:hAnsiTheme="minorHAnsi" w:cs="Arial"/>
        </w:rPr>
        <w:t xml:space="preserve">zůstane </w:t>
      </w:r>
      <w:r w:rsidRPr="001B3503">
        <w:rPr>
          <w:rFonts w:asciiTheme="minorHAnsi" w:hAnsiTheme="minorHAnsi" w:cs="Arial"/>
        </w:rPr>
        <w:t>jednou z hlavních oblastí péče ško</w:t>
      </w:r>
      <w:r w:rsidR="00D17CDF" w:rsidRPr="001B3503">
        <w:rPr>
          <w:rFonts w:asciiTheme="minorHAnsi" w:hAnsiTheme="minorHAnsi" w:cs="Arial"/>
        </w:rPr>
        <w:t xml:space="preserve">ly o profesní rozvoj zaměstnanců </w:t>
      </w:r>
      <w:r w:rsidRPr="001B3503">
        <w:rPr>
          <w:rFonts w:asciiTheme="minorHAnsi" w:hAnsiTheme="minorHAnsi" w:cs="Arial"/>
        </w:rPr>
        <w:t>– v</w:t>
      </w:r>
      <w:r w:rsidR="00D17CDF" w:rsidRPr="001B3503">
        <w:rPr>
          <w:rFonts w:asciiTheme="minorHAnsi" w:hAnsiTheme="minorHAnsi" w:cs="Arial"/>
        </w:rPr>
        <w:t> </w:t>
      </w:r>
      <w:r w:rsidRPr="001B3503">
        <w:rPr>
          <w:rFonts w:asciiTheme="minorHAnsi" w:hAnsiTheme="minorHAnsi" w:cs="Arial"/>
        </w:rPr>
        <w:t xml:space="preserve">rámci inspekční činnosti </w:t>
      </w:r>
      <w:r w:rsidR="00AF241F" w:rsidRPr="001B3503">
        <w:rPr>
          <w:rFonts w:asciiTheme="minorHAnsi" w:hAnsiTheme="minorHAnsi" w:cs="Arial"/>
        </w:rPr>
        <w:t>bude</w:t>
      </w:r>
      <w:r w:rsidR="00D17CDF" w:rsidRPr="001B3503">
        <w:rPr>
          <w:rFonts w:asciiTheme="minorHAnsi" w:hAnsiTheme="minorHAnsi" w:cs="Arial"/>
        </w:rPr>
        <w:t xml:space="preserve"> i nadále kontrolováno plnění</w:t>
      </w:r>
      <w:r w:rsidRPr="001B3503">
        <w:rPr>
          <w:rFonts w:asciiTheme="minorHAnsi" w:hAnsiTheme="minorHAnsi" w:cs="Arial"/>
        </w:rPr>
        <w:t xml:space="preserve"> </w:t>
      </w:r>
      <w:r w:rsidR="00D17CDF" w:rsidRPr="001B3503">
        <w:rPr>
          <w:rFonts w:asciiTheme="minorHAnsi" w:hAnsiTheme="minorHAnsi" w:cs="Arial"/>
        </w:rPr>
        <w:t xml:space="preserve">školních </w:t>
      </w:r>
      <w:r w:rsidRPr="001B3503">
        <w:rPr>
          <w:rFonts w:asciiTheme="minorHAnsi" w:hAnsiTheme="minorHAnsi" w:cs="Arial"/>
        </w:rPr>
        <w:t>plán</w:t>
      </w:r>
      <w:r w:rsidR="00426E6D" w:rsidRPr="001B3503">
        <w:rPr>
          <w:rFonts w:asciiTheme="minorHAnsi" w:hAnsiTheme="minorHAnsi" w:cs="Arial"/>
        </w:rPr>
        <w:t>ů</w:t>
      </w:r>
      <w:r w:rsidRPr="001B3503">
        <w:rPr>
          <w:rFonts w:asciiTheme="minorHAnsi" w:hAnsiTheme="minorHAnsi" w:cs="Arial"/>
        </w:rPr>
        <w:t xml:space="preserve"> </w:t>
      </w:r>
      <w:r w:rsidR="00D17CDF" w:rsidRPr="001B3503">
        <w:rPr>
          <w:rFonts w:asciiTheme="minorHAnsi" w:hAnsiTheme="minorHAnsi" w:cs="Arial"/>
        </w:rPr>
        <w:t>dalšího vzdělávání pedagogických pracovníků</w:t>
      </w:r>
      <w:r w:rsidR="00E00B4B" w:rsidRPr="001B3503">
        <w:rPr>
          <w:rFonts w:asciiTheme="minorHAnsi" w:hAnsiTheme="minorHAnsi" w:cs="Arial"/>
        </w:rPr>
        <w:t xml:space="preserve"> </w:t>
      </w:r>
      <w:r w:rsidR="00D17CDF" w:rsidRPr="001B3503">
        <w:rPr>
          <w:rFonts w:asciiTheme="minorHAnsi" w:hAnsiTheme="minorHAnsi" w:cs="Arial"/>
        </w:rPr>
        <w:t>i</w:t>
      </w:r>
      <w:r w:rsidRPr="001B3503">
        <w:rPr>
          <w:rFonts w:asciiTheme="minorHAnsi" w:hAnsiTheme="minorHAnsi" w:cs="Arial"/>
        </w:rPr>
        <w:t xml:space="preserve"> jejich soulad s potřebami školy.</w:t>
      </w:r>
      <w:r w:rsidR="00AC4CB4" w:rsidRPr="001B3503">
        <w:rPr>
          <w:rFonts w:asciiTheme="minorHAnsi" w:hAnsiTheme="minorHAnsi" w:cs="Arial"/>
        </w:rPr>
        <w:t xml:space="preserve"> Odstraněním formálních požadavků bude možné profesní růst podpořit různými způsoby (mentoring, neformální vzdělávání apod.). </w:t>
      </w:r>
    </w:p>
    <w:p w14:paraId="2D5595ED" w14:textId="4029B5A5" w:rsidR="0081536D" w:rsidRPr="0030389B" w:rsidRDefault="006064E1" w:rsidP="0081536D">
      <w:pPr>
        <w:jc w:val="both"/>
        <w:rPr>
          <w:rFonts w:asciiTheme="minorHAnsi" w:hAnsiTheme="minorHAnsi" w:cs="Arial"/>
        </w:rPr>
      </w:pPr>
      <w:r w:rsidRPr="001B3503">
        <w:rPr>
          <w:rFonts w:asciiTheme="minorHAnsi" w:hAnsiTheme="minorHAnsi" w:cs="Arial"/>
        </w:rPr>
        <w:t>Cílů navrhované právní úpravy není možné dosáhnout jinak</w:t>
      </w:r>
      <w:r w:rsidR="005F19E4" w:rsidRPr="001B3503">
        <w:rPr>
          <w:rFonts w:asciiTheme="minorHAnsi" w:hAnsiTheme="minorHAnsi" w:cs="Arial"/>
        </w:rPr>
        <w:t xml:space="preserve"> než změnou zákona č. 563/2004 Sb. Vesměs jde o úpravu již existujících pravidel. Výjimkou je návrh na formální zakotvení zvýšené péče o začínajícího učitele v jeho adaptačním období. Institut uvádění začínajícího</w:t>
      </w:r>
      <w:r w:rsidR="005F19E4" w:rsidRPr="0030389B">
        <w:rPr>
          <w:rFonts w:asciiTheme="minorHAnsi" w:hAnsiTheme="minorHAnsi" w:cs="Arial"/>
        </w:rPr>
        <w:t xml:space="preserve"> učitele byl opuštěn v roce 2005 (vyhláška č. 61/1985 Sb., o dalším vzdělávání pedagogických pracovníků, ve znění pozdějších předpisů). Velká část škol tuto podporu svým</w:t>
      </w:r>
      <w:r w:rsidR="000863DA" w:rsidRPr="0030389B">
        <w:rPr>
          <w:rFonts w:asciiTheme="minorHAnsi" w:hAnsiTheme="minorHAnsi" w:cs="Arial"/>
        </w:rPr>
        <w:t xml:space="preserve"> začínajícím učitelům poskytuje, avšak v průměru je v České republice přístup začínajících učitelů k účasti na formálních zaškolovacích programech </w:t>
      </w:r>
      <w:r w:rsidR="46B50613" w:rsidRPr="0030389B">
        <w:t xml:space="preserve">ve srovnání s vyspělými zeměmi </w:t>
      </w:r>
      <w:r w:rsidR="000863DA" w:rsidRPr="0030389B">
        <w:rPr>
          <w:rFonts w:asciiTheme="minorHAnsi" w:hAnsiTheme="minorHAnsi" w:cs="Arial"/>
        </w:rPr>
        <w:t xml:space="preserve">výrazně podprůměrný (srov. např. výsledky mezinárodního šetření TALIS 2013). </w:t>
      </w:r>
      <w:r w:rsidR="0030389B" w:rsidRPr="0030389B">
        <w:rPr>
          <w:rFonts w:asciiTheme="minorHAnsi" w:hAnsiTheme="minorHAnsi" w:cs="Arial"/>
        </w:rPr>
        <w:t xml:space="preserve">Česká republika se přitom potýká se značně vysokou mírou odchodů začínajících učitelů z profese, o změně v prvních letech po nástupu do škol dle šetření uvažuje až třetina učitelů (například viz Světlana Hanušová, </w:t>
      </w:r>
      <w:r w:rsidR="0030389B" w:rsidRPr="0030389B">
        <w:rPr>
          <w:rFonts w:asciiTheme="minorHAnsi" w:hAnsiTheme="minorHAnsi"/>
          <w:i/>
          <w:iCs/>
        </w:rPr>
        <w:t xml:space="preserve">Chtějí zůstat, nebo odejít? Začínající učitelé v českých základních školách, Masarykova univerzita, </w:t>
      </w:r>
      <w:r w:rsidR="0030389B" w:rsidRPr="0030389B">
        <w:rPr>
          <w:rFonts w:asciiTheme="minorHAnsi" w:hAnsiTheme="minorHAnsi"/>
          <w:iCs/>
        </w:rPr>
        <w:t>Brno</w:t>
      </w:r>
      <w:r w:rsidR="0030389B" w:rsidRPr="0030389B">
        <w:rPr>
          <w:rFonts w:asciiTheme="minorHAnsi" w:hAnsiTheme="minorHAnsi" w:cs="Arial"/>
        </w:rPr>
        <w:t xml:space="preserve"> 2017).</w:t>
      </w:r>
      <w:r w:rsidR="0030389B">
        <w:rPr>
          <w:rFonts w:asciiTheme="minorHAnsi" w:hAnsiTheme="minorHAnsi" w:cs="Arial"/>
        </w:rPr>
        <w:t xml:space="preserve"> Tomuto negativnímu trendu má zabránit, mimo jiné, také zkvalitnění přípravy v rámci Reformy přípravy učitelů a učitelek v České republice, například právě zkvalitněním systému praxí, a dále pak systematická podpora učitelů na samotném začátku jejich kariéry. </w:t>
      </w:r>
      <w:r w:rsidR="000863DA" w:rsidRPr="0030389B">
        <w:rPr>
          <w:rFonts w:asciiTheme="minorHAnsi" w:hAnsiTheme="minorHAnsi" w:cs="Arial"/>
        </w:rPr>
        <w:t>Primárně navrhované opatření cílí na podporu profesního rozvoje začínajících učitelů, a tím ke zlepšování podmínek pro zkvalitňování vzdělávání a výchovy ve školách.</w:t>
      </w:r>
    </w:p>
    <w:p w14:paraId="47658229" w14:textId="77777777" w:rsidR="00B60934" w:rsidRPr="00CB20C4" w:rsidRDefault="00B60934" w:rsidP="00B60934">
      <w:pPr>
        <w:pStyle w:val="RIAtitulekmodrpodbarvenarabsk"/>
        <w:rPr>
          <w:rFonts w:asciiTheme="minorHAnsi" w:hAnsiTheme="minorHAnsi" w:cs="Arial"/>
          <w:sz w:val="22"/>
          <w:szCs w:val="22"/>
        </w:rPr>
      </w:pPr>
      <w:r w:rsidRPr="00CB20C4">
        <w:rPr>
          <w:rFonts w:asciiTheme="minorHAnsi" w:hAnsiTheme="minorHAnsi" w:cs="Arial"/>
          <w:sz w:val="22"/>
          <w:szCs w:val="22"/>
        </w:rPr>
        <w:t>Zhodnocení souladu navrhované právní úpravy s ústavním pořádkem České republiky</w:t>
      </w:r>
    </w:p>
    <w:p w14:paraId="1C3F294D" w14:textId="77777777" w:rsidR="00B60934" w:rsidRPr="00CB20C4" w:rsidRDefault="00B60934" w:rsidP="00B60934">
      <w:pPr>
        <w:jc w:val="both"/>
        <w:rPr>
          <w:rFonts w:asciiTheme="minorHAnsi" w:hAnsiTheme="minorHAnsi" w:cs="Arial"/>
        </w:rPr>
      </w:pPr>
      <w:r w:rsidRPr="00CB20C4">
        <w:rPr>
          <w:rFonts w:asciiTheme="minorHAnsi" w:hAnsiTheme="minorHAnsi" w:cs="Arial"/>
        </w:rPr>
        <w:t>Navrhovaná právní úprava je v souladu s ústavním pořádkem České republiky.</w:t>
      </w:r>
    </w:p>
    <w:p w14:paraId="3E20309C" w14:textId="77777777" w:rsidR="00B60934" w:rsidRPr="00CB20C4" w:rsidRDefault="00B60934" w:rsidP="00B60934">
      <w:pPr>
        <w:jc w:val="both"/>
        <w:rPr>
          <w:rFonts w:asciiTheme="minorHAnsi" w:hAnsiTheme="minorHAnsi" w:cs="Arial"/>
        </w:rPr>
      </w:pPr>
      <w:r w:rsidRPr="00CB20C4">
        <w:rPr>
          <w:rFonts w:asciiTheme="minorHAnsi" w:hAnsiTheme="minorHAnsi" w:cs="Arial"/>
        </w:rPr>
        <w:t>Návrh zákona se dotýká následujících ustanovení Ústavy a Listiny základních práv a svobod (dále jen „Listina“):</w:t>
      </w:r>
    </w:p>
    <w:p w14:paraId="73F5AF01" w14:textId="42FE94E0" w:rsidR="00B60934" w:rsidRPr="00CB20C4" w:rsidRDefault="00B60934" w:rsidP="00B60934">
      <w:pPr>
        <w:jc w:val="both"/>
        <w:rPr>
          <w:rFonts w:asciiTheme="minorHAnsi" w:hAnsiTheme="minorHAnsi" w:cs="Arial"/>
        </w:rPr>
      </w:pPr>
      <w:r w:rsidRPr="00CB20C4">
        <w:rPr>
          <w:rFonts w:asciiTheme="minorHAnsi" w:hAnsiTheme="minorHAnsi" w:cs="Arial"/>
        </w:rPr>
        <w:t xml:space="preserve">Návrh zákona </w:t>
      </w:r>
      <w:r w:rsidR="000863DA">
        <w:rPr>
          <w:rFonts w:asciiTheme="minorHAnsi" w:hAnsiTheme="minorHAnsi" w:cs="Arial"/>
        </w:rPr>
        <w:t xml:space="preserve">se </w:t>
      </w:r>
      <w:r w:rsidRPr="00CB20C4">
        <w:rPr>
          <w:rFonts w:asciiTheme="minorHAnsi" w:hAnsiTheme="minorHAnsi" w:cs="Arial"/>
        </w:rPr>
        <w:t xml:space="preserve">dílčím způsobem </w:t>
      </w:r>
      <w:r w:rsidR="000863DA">
        <w:rPr>
          <w:rFonts w:asciiTheme="minorHAnsi" w:hAnsiTheme="minorHAnsi" w:cs="Arial"/>
        </w:rPr>
        <w:t xml:space="preserve">dotýká </w:t>
      </w:r>
      <w:r w:rsidRPr="00CB20C4">
        <w:rPr>
          <w:rFonts w:asciiTheme="minorHAnsi" w:hAnsiTheme="minorHAnsi" w:cs="Arial"/>
        </w:rPr>
        <w:t>působnost</w:t>
      </w:r>
      <w:r w:rsidR="000863DA">
        <w:rPr>
          <w:rFonts w:asciiTheme="minorHAnsi" w:hAnsiTheme="minorHAnsi" w:cs="Arial"/>
        </w:rPr>
        <w:t>i</w:t>
      </w:r>
      <w:r w:rsidRPr="00CB20C4">
        <w:rPr>
          <w:rFonts w:asciiTheme="minorHAnsi" w:hAnsiTheme="minorHAnsi" w:cs="Arial"/>
        </w:rPr>
        <w:t xml:space="preserve"> správních úřadů: </w:t>
      </w:r>
      <w:r w:rsidR="000863DA">
        <w:rPr>
          <w:rFonts w:asciiTheme="minorHAnsi" w:hAnsiTheme="minorHAnsi" w:cs="Arial"/>
        </w:rPr>
        <w:t>navazuje na</w:t>
      </w:r>
      <w:r w:rsidRPr="00CB20C4">
        <w:rPr>
          <w:rFonts w:asciiTheme="minorHAnsi" w:hAnsiTheme="minorHAnsi" w:cs="Arial"/>
        </w:rPr>
        <w:t xml:space="preserve"> již existující působnost </w:t>
      </w:r>
      <w:r w:rsidR="00E00B4B">
        <w:rPr>
          <w:rFonts w:asciiTheme="minorHAnsi" w:hAnsiTheme="minorHAnsi" w:cs="Arial"/>
        </w:rPr>
        <w:t>MŠMT</w:t>
      </w:r>
      <w:r w:rsidRPr="00CB20C4">
        <w:rPr>
          <w:rFonts w:asciiTheme="minorHAnsi" w:hAnsiTheme="minorHAnsi" w:cs="Arial"/>
        </w:rPr>
        <w:t xml:space="preserve"> v oblasti </w:t>
      </w:r>
      <w:r w:rsidR="000863DA">
        <w:rPr>
          <w:rFonts w:asciiTheme="minorHAnsi" w:hAnsiTheme="minorHAnsi" w:cs="Arial"/>
        </w:rPr>
        <w:t>financování regionálního školství</w:t>
      </w:r>
      <w:r w:rsidRPr="00CB20C4">
        <w:rPr>
          <w:rFonts w:asciiTheme="minorHAnsi" w:hAnsiTheme="minorHAnsi" w:cs="Arial"/>
        </w:rPr>
        <w:t xml:space="preserve">. Návrh nezasahuje do činnosti územních samosprávných celků. Návrh </w:t>
      </w:r>
      <w:r w:rsidR="000863DA">
        <w:rPr>
          <w:rFonts w:asciiTheme="minorHAnsi" w:hAnsiTheme="minorHAnsi" w:cs="Arial"/>
        </w:rPr>
        <w:t>ne</w:t>
      </w:r>
      <w:r w:rsidRPr="00CB20C4">
        <w:rPr>
          <w:rFonts w:asciiTheme="minorHAnsi" w:hAnsiTheme="minorHAnsi" w:cs="Arial"/>
        </w:rPr>
        <w:t xml:space="preserve">upravuje zmocnění k vydání </w:t>
      </w:r>
      <w:r w:rsidR="000863DA">
        <w:rPr>
          <w:rFonts w:asciiTheme="minorHAnsi" w:hAnsiTheme="minorHAnsi" w:cs="Arial"/>
        </w:rPr>
        <w:t>žádných</w:t>
      </w:r>
      <w:r w:rsidRPr="00CB20C4">
        <w:rPr>
          <w:rFonts w:asciiTheme="minorHAnsi" w:hAnsiTheme="minorHAnsi" w:cs="Arial"/>
        </w:rPr>
        <w:t xml:space="preserve"> nových prováděcích právních předpisů</w:t>
      </w:r>
      <w:r w:rsidR="000863DA">
        <w:rPr>
          <w:rFonts w:asciiTheme="minorHAnsi" w:hAnsiTheme="minorHAnsi" w:cs="Arial"/>
        </w:rPr>
        <w:t>, ale</w:t>
      </w:r>
      <w:r w:rsidRPr="00CB20C4">
        <w:rPr>
          <w:rFonts w:asciiTheme="minorHAnsi" w:hAnsiTheme="minorHAnsi" w:cs="Arial"/>
        </w:rPr>
        <w:t xml:space="preserve"> počítá se změnou </w:t>
      </w:r>
      <w:r w:rsidR="46B50613">
        <w:t xml:space="preserve">pouze </w:t>
      </w:r>
      <w:r w:rsidR="000863DA">
        <w:rPr>
          <w:rFonts w:asciiTheme="minorHAnsi" w:hAnsiTheme="minorHAnsi" w:cs="Arial"/>
        </w:rPr>
        <w:t xml:space="preserve">jednoho </w:t>
      </w:r>
      <w:r w:rsidR="00DE27EC">
        <w:rPr>
          <w:rFonts w:asciiTheme="minorHAnsi" w:hAnsiTheme="minorHAnsi" w:cs="Arial"/>
        </w:rPr>
        <w:t xml:space="preserve">existujícího </w:t>
      </w:r>
      <w:r w:rsidR="000863DA">
        <w:rPr>
          <w:rFonts w:asciiTheme="minorHAnsi" w:hAnsiTheme="minorHAnsi" w:cs="Arial"/>
        </w:rPr>
        <w:t>prováděcího právního</w:t>
      </w:r>
      <w:r w:rsidRPr="00CB20C4">
        <w:rPr>
          <w:rFonts w:asciiTheme="minorHAnsi" w:hAnsiTheme="minorHAnsi" w:cs="Arial"/>
        </w:rPr>
        <w:t xml:space="preserve"> předpis</w:t>
      </w:r>
      <w:r w:rsidR="000863DA">
        <w:rPr>
          <w:rFonts w:asciiTheme="minorHAnsi" w:hAnsiTheme="minorHAnsi" w:cs="Arial"/>
        </w:rPr>
        <w:t>u</w:t>
      </w:r>
      <w:r w:rsidRPr="00CB20C4">
        <w:rPr>
          <w:rFonts w:asciiTheme="minorHAnsi" w:hAnsiTheme="minorHAnsi" w:cs="Arial"/>
        </w:rPr>
        <w:t xml:space="preserve"> </w:t>
      </w:r>
      <w:r w:rsidR="000863DA">
        <w:rPr>
          <w:rFonts w:asciiTheme="minorHAnsi" w:hAnsiTheme="minorHAnsi" w:cs="Arial"/>
        </w:rPr>
        <w:t>– vyhlášky č. 317/2005 Sb</w:t>
      </w:r>
      <w:r w:rsidRPr="00CB20C4">
        <w:rPr>
          <w:rFonts w:asciiTheme="minorHAnsi" w:hAnsiTheme="minorHAnsi" w:cs="Arial"/>
        </w:rPr>
        <w:t>.</w:t>
      </w:r>
    </w:p>
    <w:p w14:paraId="3347AD81" w14:textId="77777777" w:rsidR="00B60934" w:rsidRPr="00CB20C4" w:rsidRDefault="00B60934" w:rsidP="00B60934">
      <w:pPr>
        <w:suppressAutoHyphens w:val="0"/>
        <w:spacing w:before="240" w:after="120" w:line="240" w:lineRule="auto"/>
        <w:jc w:val="both"/>
        <w:rPr>
          <w:rFonts w:asciiTheme="minorHAnsi" w:eastAsia="Times New Roman" w:hAnsiTheme="minorHAnsi" w:cs="Arial"/>
          <w:b/>
          <w:lang w:eastAsia="cs-CZ"/>
        </w:rPr>
      </w:pPr>
      <w:r w:rsidRPr="00CB20C4">
        <w:rPr>
          <w:rFonts w:asciiTheme="minorHAnsi" w:eastAsia="Times New Roman" w:hAnsiTheme="minorHAnsi" w:cs="Arial"/>
          <w:b/>
          <w:lang w:eastAsia="cs-CZ"/>
        </w:rPr>
        <w:t>Čl. 1 a čl. 3 odst. 1 Listiny</w:t>
      </w:r>
    </w:p>
    <w:p w14:paraId="5FD7F651" w14:textId="58D1F2A0" w:rsidR="00B60934" w:rsidRPr="00CB20C4" w:rsidRDefault="00B60934" w:rsidP="00B60934">
      <w:pPr>
        <w:jc w:val="both"/>
        <w:rPr>
          <w:rFonts w:asciiTheme="minorHAnsi" w:hAnsiTheme="minorHAnsi" w:cs="Arial"/>
        </w:rPr>
      </w:pPr>
      <w:r w:rsidRPr="00365591">
        <w:rPr>
          <w:rFonts w:asciiTheme="minorHAnsi" w:hAnsiTheme="minorHAnsi" w:cs="Arial"/>
        </w:rPr>
        <w:t>Návrh zákona v plné míře respektuje rovnost před zákonem a zákaz diskriminace. Speciální úprava sjednávání pracovních poměrů se vztahuje na učitele z důvodu charakteristických vlastností této profese, jejíž výkon je ve většině druhů škol přímo spojen s organizací školního roku</w:t>
      </w:r>
      <w:r w:rsidR="46B50613" w:rsidRPr="00CD1098">
        <w:rPr>
          <w:rFonts w:asciiTheme="minorHAnsi" w:hAnsiTheme="minorHAnsi" w:cs="Arial"/>
        </w:rPr>
        <w:t>. Speciální úprava cílí i na</w:t>
      </w:r>
      <w:r w:rsidRPr="00365591">
        <w:rPr>
          <w:rFonts w:asciiTheme="minorHAnsi" w:hAnsiTheme="minorHAnsi" w:cs="Arial"/>
        </w:rPr>
        <w:t xml:space="preserve"> začínajícího učitele; absolvent školy vzdělávající učitele </w:t>
      </w:r>
      <w:r w:rsidR="00CD1098" w:rsidRPr="00CD1098">
        <w:rPr>
          <w:rFonts w:asciiTheme="minorHAnsi" w:hAnsiTheme="minorHAnsi" w:cs="Arial"/>
        </w:rPr>
        <w:t xml:space="preserve">zpravidla vyžaduje po svém nástupu do </w:t>
      </w:r>
      <w:r w:rsidR="00CD1098" w:rsidRPr="00CD1098">
        <w:rPr>
          <w:rFonts w:asciiTheme="minorHAnsi" w:hAnsiTheme="minorHAnsi" w:cs="Arial"/>
        </w:rPr>
        <w:lastRenderedPageBreak/>
        <w:t>svého prvního zaměstnání pro</w:t>
      </w:r>
      <w:r w:rsidR="00CD1098">
        <w:rPr>
          <w:rFonts w:asciiTheme="minorHAnsi" w:hAnsiTheme="minorHAnsi" w:cs="Arial"/>
        </w:rPr>
        <w:t xml:space="preserve"> </w:t>
      </w:r>
      <w:r w:rsidR="00CD1098" w:rsidRPr="00CD1098">
        <w:rPr>
          <w:rFonts w:asciiTheme="minorHAnsi" w:hAnsiTheme="minorHAnsi" w:cs="Arial"/>
        </w:rPr>
        <w:t>samostatný výkon práce v plném požadovaném rozsahu podporu od svého zaměstnavatele</w:t>
      </w:r>
      <w:r w:rsidR="005B3DFC" w:rsidRPr="00365591">
        <w:rPr>
          <w:rFonts w:asciiTheme="minorHAnsi" w:hAnsiTheme="minorHAnsi" w:cs="Arial"/>
        </w:rPr>
        <w:t>.</w:t>
      </w:r>
    </w:p>
    <w:p w14:paraId="7B117410" w14:textId="77777777" w:rsidR="00B60934" w:rsidRPr="00CB20C4" w:rsidRDefault="00B60934" w:rsidP="00B60934">
      <w:pPr>
        <w:jc w:val="both"/>
        <w:rPr>
          <w:rFonts w:asciiTheme="minorHAnsi" w:hAnsiTheme="minorHAnsi" w:cs="Arial"/>
        </w:rPr>
      </w:pPr>
      <w:r w:rsidRPr="00CB20C4">
        <w:rPr>
          <w:rFonts w:asciiTheme="minorHAnsi" w:hAnsiTheme="minorHAnsi" w:cs="Arial"/>
        </w:rPr>
        <w:t>Návrh zákona ctí zásadu rovnosti, včetně rovnosti mužů a žen.</w:t>
      </w:r>
    </w:p>
    <w:p w14:paraId="679E8691" w14:textId="77777777" w:rsidR="00B60934" w:rsidRPr="00CB20C4" w:rsidRDefault="00B60934" w:rsidP="00B60934">
      <w:pPr>
        <w:suppressAutoHyphens w:val="0"/>
        <w:spacing w:before="240" w:after="120" w:line="240" w:lineRule="auto"/>
        <w:jc w:val="both"/>
        <w:rPr>
          <w:rFonts w:asciiTheme="minorHAnsi" w:eastAsia="Times New Roman" w:hAnsiTheme="minorHAnsi" w:cs="Arial"/>
          <w:b/>
          <w:lang w:eastAsia="cs-CZ"/>
        </w:rPr>
      </w:pPr>
      <w:r w:rsidRPr="00CB20C4">
        <w:rPr>
          <w:rFonts w:asciiTheme="minorHAnsi" w:eastAsia="Times New Roman" w:hAnsiTheme="minorHAnsi" w:cs="Arial"/>
          <w:b/>
          <w:lang w:eastAsia="cs-CZ"/>
        </w:rPr>
        <w:t>Čl. 26 odst. 1 Listiny</w:t>
      </w:r>
    </w:p>
    <w:p w14:paraId="479D5326" w14:textId="77777777" w:rsidR="00B60934" w:rsidRPr="00CB20C4" w:rsidRDefault="00B60934" w:rsidP="00B60934">
      <w:pPr>
        <w:jc w:val="both"/>
        <w:rPr>
          <w:rFonts w:asciiTheme="minorHAnsi" w:hAnsiTheme="minorHAnsi" w:cs="Arial"/>
        </w:rPr>
      </w:pPr>
      <w:r w:rsidRPr="00CB20C4">
        <w:rPr>
          <w:rFonts w:asciiTheme="minorHAnsi" w:hAnsiTheme="minorHAnsi" w:cs="Arial"/>
        </w:rPr>
        <w:t xml:space="preserve">Předpoklady pro výkon činnosti pedagogického pracovníka zákon upravuje s vědomím, že stát prostřednictvím vzdělávací soustavy garantuje nejen určitý obsah a úroveň vzdělávání, ale též odborné a další předpoklady osob, které výchovu a vzdělávání ve školách a školských zařízeních zajišťují. Práva na svobodnou volbu povolání se lze domáhat pouze v mezích zákonů, které toto ustanovení provádějí. </w:t>
      </w:r>
      <w:r w:rsidR="005B3DFC">
        <w:rPr>
          <w:rFonts w:asciiTheme="minorHAnsi" w:hAnsiTheme="minorHAnsi" w:cs="Arial"/>
        </w:rPr>
        <w:t>Institut adaptačního období začínajících</w:t>
      </w:r>
      <w:r w:rsidRPr="00CB20C4">
        <w:rPr>
          <w:rFonts w:asciiTheme="minorHAnsi" w:hAnsiTheme="minorHAnsi" w:cs="Arial"/>
        </w:rPr>
        <w:t xml:space="preserve"> učitelů </w:t>
      </w:r>
      <w:r w:rsidR="005B3DFC">
        <w:rPr>
          <w:rFonts w:asciiTheme="minorHAnsi" w:hAnsiTheme="minorHAnsi" w:cs="Arial"/>
        </w:rPr>
        <w:t>napomůže</w:t>
      </w:r>
      <w:r w:rsidRPr="00CB20C4">
        <w:rPr>
          <w:rFonts w:asciiTheme="minorHAnsi" w:hAnsiTheme="minorHAnsi" w:cs="Arial"/>
        </w:rPr>
        <w:t xml:space="preserve"> </w:t>
      </w:r>
      <w:r w:rsidR="005B3DFC">
        <w:rPr>
          <w:rFonts w:asciiTheme="minorHAnsi" w:hAnsiTheme="minorHAnsi" w:cs="Arial"/>
        </w:rPr>
        <w:t>odstraňovat</w:t>
      </w:r>
      <w:r w:rsidRPr="00CB20C4">
        <w:rPr>
          <w:rFonts w:asciiTheme="minorHAnsi" w:hAnsiTheme="minorHAnsi" w:cs="Arial"/>
        </w:rPr>
        <w:t xml:space="preserve"> neúčeln</w:t>
      </w:r>
      <w:r w:rsidR="005B3DFC">
        <w:rPr>
          <w:rFonts w:asciiTheme="minorHAnsi" w:hAnsiTheme="minorHAnsi" w:cs="Arial"/>
        </w:rPr>
        <w:t>é</w:t>
      </w:r>
      <w:r w:rsidRPr="00CB20C4">
        <w:rPr>
          <w:rFonts w:asciiTheme="minorHAnsi" w:hAnsiTheme="minorHAnsi" w:cs="Arial"/>
        </w:rPr>
        <w:t xml:space="preserve"> faktick</w:t>
      </w:r>
      <w:r w:rsidR="005B3DFC">
        <w:rPr>
          <w:rFonts w:asciiTheme="minorHAnsi" w:hAnsiTheme="minorHAnsi" w:cs="Arial"/>
        </w:rPr>
        <w:t>é</w:t>
      </w:r>
      <w:r w:rsidRPr="00CB20C4">
        <w:rPr>
          <w:rFonts w:asciiTheme="minorHAnsi" w:hAnsiTheme="minorHAnsi" w:cs="Arial"/>
        </w:rPr>
        <w:t xml:space="preserve"> </w:t>
      </w:r>
      <w:r w:rsidR="005B3DFC">
        <w:rPr>
          <w:rFonts w:asciiTheme="minorHAnsi" w:hAnsiTheme="minorHAnsi" w:cs="Arial"/>
        </w:rPr>
        <w:t>překážky</w:t>
      </w:r>
      <w:r w:rsidRPr="00CB20C4">
        <w:rPr>
          <w:rFonts w:asciiTheme="minorHAnsi" w:hAnsiTheme="minorHAnsi" w:cs="Arial"/>
        </w:rPr>
        <w:t>, které mohou odrazovat učitele od výkonu povolání, na něž se připravo</w:t>
      </w:r>
      <w:r w:rsidR="005B3DFC">
        <w:rPr>
          <w:rFonts w:asciiTheme="minorHAnsi" w:hAnsiTheme="minorHAnsi" w:cs="Arial"/>
        </w:rPr>
        <w:t>vali a jež si svobodně vybrali.</w:t>
      </w:r>
    </w:p>
    <w:p w14:paraId="798BB6E9" w14:textId="77777777" w:rsidR="00B60934" w:rsidRPr="00CB20C4" w:rsidRDefault="00B60934" w:rsidP="004D7770">
      <w:pPr>
        <w:keepNext/>
        <w:suppressAutoHyphens w:val="0"/>
        <w:spacing w:before="240" w:after="120" w:line="240" w:lineRule="auto"/>
        <w:jc w:val="both"/>
        <w:rPr>
          <w:rFonts w:asciiTheme="minorHAnsi" w:eastAsia="Times New Roman" w:hAnsiTheme="minorHAnsi" w:cs="Arial"/>
          <w:b/>
          <w:lang w:eastAsia="cs-CZ"/>
        </w:rPr>
      </w:pPr>
      <w:r w:rsidRPr="00CB20C4">
        <w:rPr>
          <w:rFonts w:asciiTheme="minorHAnsi" w:eastAsia="Times New Roman" w:hAnsiTheme="minorHAnsi" w:cs="Arial"/>
          <w:b/>
          <w:lang w:eastAsia="cs-CZ"/>
        </w:rPr>
        <w:t>Čl. 33 odst. 1 a 3 ve spojení s čl. 41 odst. 1 Listiny</w:t>
      </w:r>
    </w:p>
    <w:p w14:paraId="7FF50E3D" w14:textId="77777777" w:rsidR="00B60934" w:rsidRPr="00CB20C4" w:rsidRDefault="46B50613" w:rsidP="00B60934">
      <w:pPr>
        <w:jc w:val="both"/>
        <w:rPr>
          <w:rFonts w:asciiTheme="minorHAnsi" w:hAnsiTheme="minorHAnsi" w:cs="Arial"/>
        </w:rPr>
      </w:pPr>
      <w:r>
        <w:t xml:space="preserve">Návrhem je dotčeno </w:t>
      </w:r>
      <w:r w:rsidR="00B60934" w:rsidRPr="00365591">
        <w:rPr>
          <w:rFonts w:asciiTheme="minorHAnsi" w:hAnsiTheme="minorHAnsi" w:cs="Arial"/>
        </w:rPr>
        <w:t>práv</w:t>
      </w:r>
      <w:r>
        <w:t>o</w:t>
      </w:r>
      <w:r w:rsidR="00B60934" w:rsidRPr="00365591">
        <w:rPr>
          <w:rFonts w:asciiTheme="minorHAnsi" w:hAnsiTheme="minorHAnsi" w:cs="Arial"/>
        </w:rPr>
        <w:t xml:space="preserve"> na vzdělání ze strany dětí, žáků a studentů</w:t>
      </w:r>
      <w:r>
        <w:t>.</w:t>
      </w:r>
      <w:r w:rsidRPr="46B50613">
        <w:rPr>
          <w:rFonts w:asciiTheme="minorHAnsi" w:hAnsiTheme="minorHAnsi" w:cs="Arial"/>
        </w:rPr>
        <w:t xml:space="preserve"> </w:t>
      </w:r>
      <w:r>
        <w:t>Návrh primárně směřuje k cíli</w:t>
      </w:r>
      <w:r w:rsidR="00B60934" w:rsidRPr="00365591">
        <w:rPr>
          <w:rFonts w:asciiTheme="minorHAnsi" w:hAnsiTheme="minorHAnsi" w:cs="Arial"/>
        </w:rPr>
        <w:t xml:space="preserve"> přispět ke zvýšení kvality vzdělávání ve školách. </w:t>
      </w:r>
      <w:r w:rsidR="005B3DFC" w:rsidRPr="00365591">
        <w:rPr>
          <w:rFonts w:asciiTheme="minorHAnsi" w:hAnsiTheme="minorHAnsi" w:cs="Arial"/>
        </w:rPr>
        <w:t xml:space="preserve">Za </w:t>
      </w:r>
      <w:r w:rsidRPr="46B50613">
        <w:rPr>
          <w:rFonts w:asciiTheme="minorHAnsi" w:hAnsiTheme="minorHAnsi" w:cs="Arial"/>
        </w:rPr>
        <w:t>tím</w:t>
      </w:r>
      <w:r>
        <w:t>to</w:t>
      </w:r>
      <w:r w:rsidR="005B3DFC" w:rsidRPr="00365591">
        <w:rPr>
          <w:rFonts w:asciiTheme="minorHAnsi" w:hAnsiTheme="minorHAnsi" w:cs="Arial"/>
        </w:rPr>
        <w:t xml:space="preserve"> účelem dochází k úpravám v požadavcích na odbornou kvalifikaci pedagogických pracovníků – konkrétně ke zvýšení požadavků na odbornou přípravu asistentů pedagoga a </w:t>
      </w:r>
      <w:r w:rsidR="00426E6D" w:rsidRPr="00365591">
        <w:rPr>
          <w:rFonts w:asciiTheme="minorHAnsi" w:hAnsiTheme="minorHAnsi" w:cs="Arial"/>
        </w:rPr>
        <w:t xml:space="preserve">k </w:t>
      </w:r>
      <w:r w:rsidR="005B3DFC" w:rsidRPr="00365591">
        <w:rPr>
          <w:rFonts w:asciiTheme="minorHAnsi" w:hAnsiTheme="minorHAnsi" w:cs="Arial"/>
        </w:rPr>
        <w:t>úprav</w:t>
      </w:r>
      <w:r w:rsidR="00426E6D" w:rsidRPr="00365591">
        <w:rPr>
          <w:rFonts w:asciiTheme="minorHAnsi" w:hAnsiTheme="minorHAnsi" w:cs="Arial"/>
        </w:rPr>
        <w:t>ě</w:t>
      </w:r>
      <w:r w:rsidR="005B3DFC" w:rsidRPr="00365591">
        <w:rPr>
          <w:rFonts w:asciiTheme="minorHAnsi" w:hAnsiTheme="minorHAnsi" w:cs="Arial"/>
        </w:rPr>
        <w:t xml:space="preserve"> požadavků na odbornou kvalifikaci speciálních pedagogů.</w:t>
      </w:r>
    </w:p>
    <w:p w14:paraId="77303544" w14:textId="77777777" w:rsidR="00B60934" w:rsidRPr="00CB20C4" w:rsidRDefault="00B60934" w:rsidP="00B60934">
      <w:pPr>
        <w:pStyle w:val="RIAtitulekmodrpodbarvenarabsk"/>
        <w:rPr>
          <w:rFonts w:asciiTheme="minorHAnsi" w:hAnsiTheme="minorHAnsi" w:cs="Arial"/>
          <w:sz w:val="22"/>
          <w:szCs w:val="22"/>
        </w:rPr>
      </w:pPr>
      <w:r w:rsidRPr="00CB20C4">
        <w:rPr>
          <w:rFonts w:asciiTheme="minorHAnsi" w:hAnsiTheme="minorHAnsi" w:cs="Arial"/>
          <w:sz w:val="22"/>
          <w:szCs w:val="22"/>
        </w:rPr>
        <w:t xml:space="preserve">Zhodnocení slučitelnosti navrhované právní </w:t>
      </w:r>
      <w:r w:rsidR="00307E92" w:rsidRPr="00CB20C4">
        <w:rPr>
          <w:rFonts w:asciiTheme="minorHAnsi" w:hAnsiTheme="minorHAnsi" w:cs="Arial"/>
          <w:sz w:val="22"/>
          <w:szCs w:val="22"/>
        </w:rPr>
        <w:t>úpravy s předpisy Evropské unie</w:t>
      </w:r>
      <w:r w:rsidR="0097145F" w:rsidRPr="00CB20C4">
        <w:rPr>
          <w:rFonts w:asciiTheme="minorHAnsi" w:hAnsiTheme="minorHAnsi" w:cs="Arial"/>
          <w:sz w:val="22"/>
          <w:szCs w:val="22"/>
        </w:rPr>
        <w:t>, judikaturou soudních org</w:t>
      </w:r>
      <w:r w:rsidR="00C804CC" w:rsidRPr="00CB20C4">
        <w:rPr>
          <w:rFonts w:asciiTheme="minorHAnsi" w:hAnsiTheme="minorHAnsi" w:cs="Arial"/>
          <w:sz w:val="22"/>
          <w:szCs w:val="22"/>
        </w:rPr>
        <w:t>á</w:t>
      </w:r>
      <w:r w:rsidR="0097145F" w:rsidRPr="00CB20C4">
        <w:rPr>
          <w:rFonts w:asciiTheme="minorHAnsi" w:hAnsiTheme="minorHAnsi" w:cs="Arial"/>
          <w:sz w:val="22"/>
          <w:szCs w:val="22"/>
        </w:rPr>
        <w:t>nů Evropské unie nebo obecními právními zásadami práva Evropské unie</w:t>
      </w:r>
    </w:p>
    <w:p w14:paraId="0F785C54" w14:textId="77777777" w:rsidR="00ED2196" w:rsidRPr="00ED2196" w:rsidRDefault="00ED2196" w:rsidP="00ED2196">
      <w:pPr>
        <w:jc w:val="both"/>
      </w:pPr>
      <w:r w:rsidRPr="00ED2196">
        <w:t>Návrhu zákona se týkají tyto předpisy EU:</w:t>
      </w:r>
    </w:p>
    <w:p w14:paraId="177AC847" w14:textId="77777777" w:rsidR="00ED2196" w:rsidRPr="00ED2196" w:rsidRDefault="00ED2196" w:rsidP="00ED2196">
      <w:pPr>
        <w:ind w:left="708"/>
        <w:jc w:val="both"/>
      </w:pPr>
      <w:r w:rsidRPr="00ED2196">
        <w:t>• směrnice Rady 1999/70/ES ze dne 28. června 1999 o rámcové dohodě o pracovních</w:t>
      </w:r>
      <w:r>
        <w:t xml:space="preserve"> </w:t>
      </w:r>
      <w:r w:rsidRPr="00ED2196">
        <w:t>poměrech na dobu určitou uzavřené mezi organizacemi UNICE, CEEP a EKOS,</w:t>
      </w:r>
    </w:p>
    <w:p w14:paraId="5C620363" w14:textId="77777777" w:rsidR="00ED2196" w:rsidRPr="00ED2196" w:rsidRDefault="00ED2196" w:rsidP="00ED2196">
      <w:pPr>
        <w:ind w:left="708"/>
        <w:jc w:val="both"/>
      </w:pPr>
      <w:r w:rsidRPr="00ED2196">
        <w:t>• směrnice Evropského parlamentu a Rady 2011/92/EU ze dne 13. prosince 2011 o boji</w:t>
      </w:r>
      <w:r>
        <w:t xml:space="preserve"> </w:t>
      </w:r>
      <w:r w:rsidRPr="00ED2196">
        <w:t>proti pohlavnímu zneužívání a pohlavnímu vykořisťování dětí a proti dětské</w:t>
      </w:r>
      <w:r>
        <w:t xml:space="preserve"> p</w:t>
      </w:r>
      <w:r w:rsidRPr="00ED2196">
        <w:t>ornografii, kterou se nahrazuje rámcové rozhodnutí Rady 2004/68/SVV, a</w:t>
      </w:r>
    </w:p>
    <w:p w14:paraId="3728E4A0" w14:textId="77777777" w:rsidR="00ED2196" w:rsidRPr="00ED2196" w:rsidRDefault="00ED2196" w:rsidP="00ED2196">
      <w:pPr>
        <w:ind w:left="708"/>
        <w:jc w:val="both"/>
      </w:pPr>
      <w:r w:rsidRPr="00ED2196">
        <w:t>• rámcové rozhodnutí Rady 2009/315/SVV ze dne 26. února 2009 o organizaci a obsahu</w:t>
      </w:r>
      <w:r>
        <w:t xml:space="preserve"> </w:t>
      </w:r>
      <w:r w:rsidRPr="00ED2196">
        <w:t>výměny informací z rejstříku trestů mezi členskými státy.</w:t>
      </w:r>
    </w:p>
    <w:p w14:paraId="36D7AB09" w14:textId="77777777" w:rsidR="00ED2196" w:rsidRPr="00ED2196" w:rsidRDefault="00ED2196" w:rsidP="00ED2196">
      <w:pPr>
        <w:jc w:val="both"/>
      </w:pPr>
      <w:r w:rsidRPr="00ED2196">
        <w:t>Problematikou odborné kvalifikace pedagogických pracovníků ani jejich dalšího vzdělávání</w:t>
      </w:r>
      <w:r>
        <w:t xml:space="preserve"> </w:t>
      </w:r>
      <w:r w:rsidRPr="00ED2196">
        <w:t>se právní předpisy Evropské unie nezabývají a nijak ji neregulují.</w:t>
      </w:r>
    </w:p>
    <w:p w14:paraId="7FF8AF5E" w14:textId="77777777" w:rsidR="004F23D7" w:rsidRPr="004F23D7" w:rsidRDefault="00ED2196" w:rsidP="004F23D7">
      <w:pPr>
        <w:jc w:val="both"/>
      </w:pPr>
      <w:r w:rsidRPr="004F23D7">
        <w:t>Návrh zákona je s právem EU plně slučitelný.</w:t>
      </w:r>
      <w:r w:rsidR="008A316E" w:rsidRPr="004F23D7">
        <w:t xml:space="preserve"> </w:t>
      </w:r>
    </w:p>
    <w:p w14:paraId="0AC95B1B" w14:textId="60D90098" w:rsidR="00B60934" w:rsidRPr="00CB20C4" w:rsidRDefault="00B60934" w:rsidP="00ED2196">
      <w:pPr>
        <w:pStyle w:val="RIAtitulekmodrpodbarvenarabsk"/>
        <w:rPr>
          <w:rFonts w:asciiTheme="minorHAnsi" w:hAnsiTheme="minorHAnsi" w:cs="Arial"/>
          <w:sz w:val="22"/>
          <w:szCs w:val="22"/>
        </w:rPr>
      </w:pPr>
      <w:r w:rsidRPr="00CB20C4">
        <w:rPr>
          <w:rFonts w:asciiTheme="minorHAnsi" w:hAnsiTheme="minorHAnsi" w:cs="Arial"/>
          <w:sz w:val="22"/>
          <w:szCs w:val="22"/>
        </w:rPr>
        <w:t>Zhodnocení souladu navrhované právní úpravy s mezinárodními smlouvami, jimiž je Česká republika vázána</w:t>
      </w:r>
    </w:p>
    <w:p w14:paraId="69B8BE53" w14:textId="77777777" w:rsidR="00B60934" w:rsidRPr="00CB20C4" w:rsidRDefault="00B60934" w:rsidP="00B60934">
      <w:pPr>
        <w:jc w:val="both"/>
        <w:rPr>
          <w:rFonts w:asciiTheme="minorHAnsi" w:hAnsiTheme="minorHAnsi" w:cs="Arial"/>
        </w:rPr>
      </w:pPr>
      <w:r w:rsidRPr="00CB20C4">
        <w:rPr>
          <w:rFonts w:asciiTheme="minorHAnsi" w:hAnsiTheme="minorHAnsi" w:cs="Arial"/>
        </w:rPr>
        <w:t>Navrhovaná právní úprava není v rozporu s mezinárodními smlouvami, jimiž je Česká republika vázána.</w:t>
      </w:r>
    </w:p>
    <w:p w14:paraId="6F6A53BC" w14:textId="77777777" w:rsidR="00B60934" w:rsidRPr="00CB20C4" w:rsidRDefault="00B60934" w:rsidP="00B60934">
      <w:pPr>
        <w:jc w:val="both"/>
        <w:rPr>
          <w:rFonts w:asciiTheme="minorHAnsi" w:hAnsiTheme="minorHAnsi" w:cs="Arial"/>
        </w:rPr>
      </w:pPr>
      <w:r w:rsidRPr="00CB20C4">
        <w:rPr>
          <w:rFonts w:asciiTheme="minorHAnsi" w:hAnsiTheme="minorHAnsi" w:cs="Arial"/>
        </w:rPr>
        <w:t>Právo na svobodnou volbu povolání a přípravu k němu na mezinárodní úrovni upravuje</w:t>
      </w:r>
    </w:p>
    <w:p w14:paraId="5D1B4E7A" w14:textId="77777777" w:rsidR="00B60934" w:rsidRPr="00CB20C4" w:rsidRDefault="00B60934" w:rsidP="00B60934">
      <w:pPr>
        <w:pStyle w:val="Odstavecseseznamem"/>
        <w:numPr>
          <w:ilvl w:val="0"/>
          <w:numId w:val="20"/>
        </w:numPr>
        <w:jc w:val="both"/>
        <w:rPr>
          <w:rFonts w:asciiTheme="minorHAnsi" w:hAnsiTheme="minorHAnsi" w:cs="Arial"/>
        </w:rPr>
      </w:pPr>
      <w:r w:rsidRPr="00CB20C4">
        <w:rPr>
          <w:rFonts w:asciiTheme="minorHAnsi" w:hAnsiTheme="minorHAnsi" w:cs="Arial"/>
        </w:rPr>
        <w:t>čl. 6 Mezinárodního paktu o hospodářských, sociálních a kulturních právech,</w:t>
      </w:r>
    </w:p>
    <w:p w14:paraId="7B9E8FD5" w14:textId="77777777" w:rsidR="00B60934" w:rsidRPr="00CB20C4" w:rsidRDefault="00B60934" w:rsidP="00B60934">
      <w:pPr>
        <w:pStyle w:val="Odstavecseseznamem"/>
        <w:numPr>
          <w:ilvl w:val="0"/>
          <w:numId w:val="20"/>
        </w:numPr>
        <w:jc w:val="both"/>
        <w:rPr>
          <w:rFonts w:asciiTheme="minorHAnsi" w:hAnsiTheme="minorHAnsi" w:cs="Arial"/>
        </w:rPr>
      </w:pPr>
      <w:r w:rsidRPr="00CB20C4">
        <w:rPr>
          <w:rFonts w:asciiTheme="minorHAnsi" w:hAnsiTheme="minorHAnsi" w:cs="Arial"/>
        </w:rPr>
        <w:t>čl. 15 Listiny základních práv Evropské unie.</w:t>
      </w:r>
    </w:p>
    <w:p w14:paraId="0D00E5B4" w14:textId="77777777" w:rsidR="00B60934" w:rsidRPr="00CB20C4" w:rsidRDefault="00B60934" w:rsidP="00B60934">
      <w:pPr>
        <w:jc w:val="both"/>
        <w:rPr>
          <w:rFonts w:asciiTheme="minorHAnsi" w:hAnsiTheme="minorHAnsi" w:cs="Arial"/>
        </w:rPr>
      </w:pPr>
      <w:r w:rsidRPr="00CB20C4">
        <w:rPr>
          <w:rFonts w:asciiTheme="minorHAnsi" w:hAnsiTheme="minorHAnsi" w:cs="Arial"/>
        </w:rPr>
        <w:t>Návrh zprostředkovaně chrání i právo každého na vzdělání a přístup k odbornému a dalšímu vzdělávání, které je zakotveno v</w:t>
      </w:r>
    </w:p>
    <w:p w14:paraId="7678DFA9" w14:textId="77777777" w:rsidR="00B60934" w:rsidRPr="00CB20C4" w:rsidRDefault="00B60934" w:rsidP="00B60934">
      <w:pPr>
        <w:pStyle w:val="Odstavecseseznamem"/>
        <w:numPr>
          <w:ilvl w:val="0"/>
          <w:numId w:val="21"/>
        </w:numPr>
        <w:jc w:val="both"/>
        <w:rPr>
          <w:rFonts w:asciiTheme="minorHAnsi" w:hAnsiTheme="minorHAnsi" w:cs="Arial"/>
        </w:rPr>
      </w:pPr>
      <w:r w:rsidRPr="00CB20C4">
        <w:rPr>
          <w:rFonts w:asciiTheme="minorHAnsi" w:hAnsiTheme="minorHAnsi" w:cs="Arial"/>
        </w:rPr>
        <w:t>čl. 26 Všeobecné deklarace lidských práv,</w:t>
      </w:r>
    </w:p>
    <w:p w14:paraId="16295C38" w14:textId="77777777" w:rsidR="00B60934" w:rsidRPr="00CB20C4" w:rsidRDefault="00B60934" w:rsidP="00B60934">
      <w:pPr>
        <w:pStyle w:val="Odstavecseseznamem"/>
        <w:numPr>
          <w:ilvl w:val="0"/>
          <w:numId w:val="21"/>
        </w:numPr>
        <w:jc w:val="both"/>
        <w:rPr>
          <w:rFonts w:asciiTheme="minorHAnsi" w:hAnsiTheme="minorHAnsi" w:cs="Arial"/>
        </w:rPr>
      </w:pPr>
      <w:r w:rsidRPr="00CB20C4">
        <w:rPr>
          <w:rFonts w:asciiTheme="minorHAnsi" w:hAnsiTheme="minorHAnsi" w:cs="Arial"/>
        </w:rPr>
        <w:t>čl. 2 dodatkového protokolu k Úmluvě o ochraně lidských práv a základních svobod,</w:t>
      </w:r>
    </w:p>
    <w:p w14:paraId="4BC393B4" w14:textId="77777777" w:rsidR="00B60934" w:rsidRPr="00CB20C4" w:rsidRDefault="00B60934" w:rsidP="00B60934">
      <w:pPr>
        <w:pStyle w:val="Odstavecseseznamem"/>
        <w:numPr>
          <w:ilvl w:val="0"/>
          <w:numId w:val="21"/>
        </w:numPr>
        <w:jc w:val="both"/>
        <w:rPr>
          <w:rFonts w:asciiTheme="minorHAnsi" w:hAnsiTheme="minorHAnsi" w:cs="Arial"/>
        </w:rPr>
      </w:pPr>
      <w:r w:rsidRPr="00CB20C4">
        <w:rPr>
          <w:rFonts w:asciiTheme="minorHAnsi" w:hAnsiTheme="minorHAnsi" w:cs="Arial"/>
        </w:rPr>
        <w:lastRenderedPageBreak/>
        <w:t>čl. 13 Mezinárodního paktu o hospodářských, sociálních a kulturních právech,</w:t>
      </w:r>
    </w:p>
    <w:p w14:paraId="2906458C" w14:textId="77777777" w:rsidR="00B60934" w:rsidRPr="00CB20C4" w:rsidRDefault="00B60934" w:rsidP="00B60934">
      <w:pPr>
        <w:pStyle w:val="Odstavecseseznamem"/>
        <w:numPr>
          <w:ilvl w:val="0"/>
          <w:numId w:val="21"/>
        </w:numPr>
        <w:jc w:val="both"/>
        <w:rPr>
          <w:rFonts w:asciiTheme="minorHAnsi" w:hAnsiTheme="minorHAnsi" w:cs="Arial"/>
        </w:rPr>
      </w:pPr>
      <w:r w:rsidRPr="00CB20C4">
        <w:rPr>
          <w:rFonts w:asciiTheme="minorHAnsi" w:hAnsiTheme="minorHAnsi" w:cs="Arial"/>
        </w:rPr>
        <w:t>čl. 28 Úmluvy o právech dítěte,</w:t>
      </w:r>
    </w:p>
    <w:p w14:paraId="70A6C793" w14:textId="77777777" w:rsidR="00B60934" w:rsidRPr="00CB20C4" w:rsidRDefault="00B60934" w:rsidP="00B60934">
      <w:pPr>
        <w:pStyle w:val="Odstavecseseznamem"/>
        <w:numPr>
          <w:ilvl w:val="0"/>
          <w:numId w:val="21"/>
        </w:numPr>
        <w:jc w:val="both"/>
        <w:rPr>
          <w:rFonts w:asciiTheme="minorHAnsi" w:hAnsiTheme="minorHAnsi" w:cs="Arial"/>
        </w:rPr>
      </w:pPr>
      <w:r w:rsidRPr="00CB20C4">
        <w:rPr>
          <w:rFonts w:asciiTheme="minorHAnsi" w:hAnsiTheme="minorHAnsi" w:cs="Arial"/>
        </w:rPr>
        <w:t>čl. 14 Listiny základních práv Evropské unie.</w:t>
      </w:r>
    </w:p>
    <w:p w14:paraId="494349B0" w14:textId="77777777" w:rsidR="00B60934" w:rsidRPr="00CB20C4" w:rsidRDefault="00C57ED2" w:rsidP="00C57ED2">
      <w:pPr>
        <w:pStyle w:val="RIAtitulekmodrpodbarvenarabsk"/>
        <w:rPr>
          <w:rFonts w:asciiTheme="minorHAnsi" w:hAnsiTheme="minorHAnsi" w:cs="Arial"/>
          <w:sz w:val="22"/>
          <w:szCs w:val="22"/>
        </w:rPr>
      </w:pPr>
      <w:r w:rsidRPr="00CB20C4">
        <w:rPr>
          <w:rFonts w:asciiTheme="minorHAnsi" w:hAnsiTheme="minorHAnsi" w:cs="Arial"/>
          <w:sz w:val="22"/>
          <w:szCs w:val="22"/>
        </w:rPr>
        <w:t>Předpokládaný hospodářský a finanční dopad navrhované právní úpravy na státní rozpočet, ostatní veřejné rozpočty, na podnikatelské prostředí České republiky, dále sociální dopady, včetně dopadů na rodiny a dopadů na specifické skupiny obyvatel, zejména osoby sociálně slabé, osoby se zdravotním postižením a národnostní menšiny, a</w:t>
      </w:r>
      <w:r w:rsidR="00561CAE" w:rsidRPr="00CB20C4">
        <w:rPr>
          <w:rFonts w:asciiTheme="minorHAnsi" w:hAnsiTheme="minorHAnsi" w:cs="Arial"/>
          <w:sz w:val="22"/>
          <w:szCs w:val="22"/>
        </w:rPr>
        <w:t> </w:t>
      </w:r>
      <w:r w:rsidRPr="00CB20C4">
        <w:rPr>
          <w:rFonts w:asciiTheme="minorHAnsi" w:hAnsiTheme="minorHAnsi" w:cs="Arial"/>
          <w:sz w:val="22"/>
          <w:szCs w:val="22"/>
        </w:rPr>
        <w:t>dopady na životní prostředí</w:t>
      </w:r>
    </w:p>
    <w:p w14:paraId="38D6A3CD" w14:textId="412536F4" w:rsidR="001B3503" w:rsidRPr="00CB20C4" w:rsidRDefault="001B3503" w:rsidP="37617503">
      <w:pPr>
        <w:jc w:val="both"/>
        <w:rPr>
          <w:rFonts w:asciiTheme="minorHAnsi" w:hAnsiTheme="minorHAnsi" w:cs="Arial"/>
        </w:rPr>
      </w:pPr>
      <w:r w:rsidRPr="37617503">
        <w:rPr>
          <w:rFonts w:asciiTheme="minorHAnsi" w:hAnsiTheme="minorHAnsi" w:cs="Arial"/>
        </w:rPr>
        <w:t xml:space="preserve">Samotný návrh nepředpokládá zvýšené nároky na státní rozpočet z titulu zavedení pozice provázejícího učitele. V souvislosti s navazujícími legislativními změnami podzákonných právních předpisů budou nároky na státní rozpočet v pátém roce po nabytí účinnosti ve výši 106 mil. Kč za předpokladu průměrné hrubé mzdy učitele v regionálním školství bez započtení řídících pracovníků v roce 2020 ve výši 42 779 Kč (ekvivalent 155 úvazků). Zvýšené náklady jsou dané odpočtem přímé pedagogické činnosti pro provázející učitele, s nímž se v systému počítá. V prvním roce budou náklady zanedbatelné, ve druhém roce budou dosahovat výše 15 mil. Kč, ve třetím 40 mil. Kč, ve čtvrtém 76 mil. Kč a v pátém roce 106 mil. Kč. </w:t>
      </w:r>
    </w:p>
    <w:p w14:paraId="75969E95" w14:textId="16CA9EB3" w:rsidR="00C57ED2" w:rsidRPr="00CB20C4" w:rsidRDefault="109CFE2C" w:rsidP="261D65B0">
      <w:pPr>
        <w:jc w:val="both"/>
        <w:rPr>
          <w:rFonts w:asciiTheme="minorHAnsi" w:hAnsiTheme="minorHAnsi" w:cs="Arial"/>
        </w:rPr>
      </w:pPr>
      <w:r w:rsidRPr="37617503">
        <w:rPr>
          <w:rFonts w:asciiTheme="minorHAnsi" w:hAnsiTheme="minorHAnsi" w:cs="Arial"/>
        </w:rPr>
        <w:t>Dotčenými p</w:t>
      </w:r>
      <w:r w:rsidR="7ABE7D79" w:rsidRPr="37617503">
        <w:rPr>
          <w:rFonts w:asciiTheme="minorHAnsi" w:hAnsiTheme="minorHAnsi" w:cs="Arial"/>
        </w:rPr>
        <w:t>odnikatelsk</w:t>
      </w:r>
      <w:r w:rsidRPr="37617503">
        <w:rPr>
          <w:rFonts w:asciiTheme="minorHAnsi" w:hAnsiTheme="minorHAnsi" w:cs="Arial"/>
        </w:rPr>
        <w:t>ými</w:t>
      </w:r>
      <w:r w:rsidR="7ABE7D79" w:rsidRPr="37617503">
        <w:rPr>
          <w:rFonts w:asciiTheme="minorHAnsi" w:hAnsiTheme="minorHAnsi" w:cs="Arial"/>
        </w:rPr>
        <w:t xml:space="preserve"> subjekty </w:t>
      </w:r>
      <w:r w:rsidRPr="37617503">
        <w:rPr>
          <w:rFonts w:asciiTheme="minorHAnsi" w:hAnsiTheme="minorHAnsi" w:cs="Arial"/>
        </w:rPr>
        <w:t>jsou</w:t>
      </w:r>
      <w:r w:rsidR="7ABE7D79" w:rsidRPr="37617503">
        <w:rPr>
          <w:rFonts w:asciiTheme="minorHAnsi" w:hAnsiTheme="minorHAnsi" w:cs="Arial"/>
        </w:rPr>
        <w:t xml:space="preserve"> akreditované instituce poskytující vzdělávací programy v</w:t>
      </w:r>
      <w:r w:rsidRPr="37617503">
        <w:rPr>
          <w:rFonts w:asciiTheme="minorHAnsi" w:hAnsiTheme="minorHAnsi" w:cs="Arial"/>
        </w:rPr>
        <w:t> </w:t>
      </w:r>
      <w:r w:rsidR="7ABE7D79" w:rsidRPr="37617503">
        <w:rPr>
          <w:rFonts w:asciiTheme="minorHAnsi" w:hAnsiTheme="minorHAnsi" w:cs="Arial"/>
        </w:rPr>
        <w:t>systému dalšího vzdělávání pedagogických pracovníků. Návrh</w:t>
      </w:r>
      <w:r w:rsidR="5A6637EF" w:rsidRPr="37617503">
        <w:rPr>
          <w:rFonts w:asciiTheme="minorHAnsi" w:hAnsiTheme="minorHAnsi" w:cs="Arial"/>
        </w:rPr>
        <w:t>em dochází ke sjednocení a</w:t>
      </w:r>
      <w:r w:rsidRPr="37617503">
        <w:rPr>
          <w:rFonts w:asciiTheme="minorHAnsi" w:hAnsiTheme="minorHAnsi" w:cs="Arial"/>
        </w:rPr>
        <w:t> </w:t>
      </w:r>
      <w:r w:rsidR="5A6637EF" w:rsidRPr="37617503">
        <w:rPr>
          <w:rFonts w:asciiTheme="minorHAnsi" w:hAnsiTheme="minorHAnsi" w:cs="Arial"/>
        </w:rPr>
        <w:t xml:space="preserve">terminologickému upřesnění kvalifikačních studií, jejichž absolvováním </w:t>
      </w:r>
      <w:r w:rsidRPr="37617503">
        <w:rPr>
          <w:rFonts w:asciiTheme="minorHAnsi" w:hAnsiTheme="minorHAnsi" w:cs="Arial"/>
        </w:rPr>
        <w:t xml:space="preserve">lze získat odbornou kvalifikaci pedagogického pracovníka. Z důvodu těchto změn bylo stanoveno přechodné období, po které je možné realizovat kurzy akreditované dle původního znění zákona, které bylo stanoveno na 18 měsíců. </w:t>
      </w:r>
      <w:r w:rsidR="638D58D9" w:rsidRPr="37617503">
        <w:rPr>
          <w:rFonts w:asciiTheme="minorHAnsi" w:hAnsiTheme="minorHAnsi" w:cs="Arial"/>
        </w:rPr>
        <w:t xml:space="preserve">Lhůta byla stanovena s ohledem na průměrnou délku vzdělávacích programů (nejčastěji 250 hodin). </w:t>
      </w:r>
      <w:r w:rsidRPr="37617503">
        <w:rPr>
          <w:rFonts w:asciiTheme="minorHAnsi" w:hAnsiTheme="minorHAnsi" w:cs="Arial"/>
        </w:rPr>
        <w:t xml:space="preserve">Po uplynutí této doby skončí platnost akreditací udělených před účinností návrhu a nebude možné tato studia realizovat ani ukončit. </w:t>
      </w:r>
      <w:r w:rsidR="638D58D9" w:rsidRPr="37617503">
        <w:rPr>
          <w:rFonts w:asciiTheme="minorHAnsi" w:hAnsiTheme="minorHAnsi" w:cs="Arial"/>
        </w:rPr>
        <w:t xml:space="preserve"> </w:t>
      </w:r>
      <w:r w:rsidRPr="37617503">
        <w:rPr>
          <w:rFonts w:asciiTheme="minorHAnsi" w:hAnsiTheme="minorHAnsi" w:cs="Arial"/>
        </w:rPr>
        <w:t>Zároveň bude MŠMT v tomto období akreditovat vzdělávací programy již podle nové úpravy</w:t>
      </w:r>
      <w:r w:rsidR="638D58D9" w:rsidRPr="37617503">
        <w:rPr>
          <w:rFonts w:asciiTheme="minorHAnsi" w:hAnsiTheme="minorHAnsi" w:cs="Arial"/>
        </w:rPr>
        <w:t xml:space="preserve">, která však je především terminologická, a tedy by neměla vzdělávací instituce neadekvátním způsobem zatížit. MŠMT neplánuje změny v rozsahu či obsahu vzdělávacích programů nad rámec tezí vyhlášky č. 317/2005 Sb., a při akreditaci bude ze strany MŠMT poskytnuta vzdělávacím institucím maximální podpora. </w:t>
      </w:r>
      <w:r w:rsidR="6BB19073" w:rsidRPr="37617503">
        <w:rPr>
          <w:rFonts w:asciiTheme="minorHAnsi" w:hAnsiTheme="minorHAnsi" w:cs="Arial"/>
        </w:rPr>
        <w:t>Dále d</w:t>
      </w:r>
      <w:r w:rsidR="7ABE7D79" w:rsidRPr="37617503">
        <w:rPr>
          <w:rFonts w:asciiTheme="minorHAnsi" w:hAnsiTheme="minorHAnsi" w:cs="Arial"/>
        </w:rPr>
        <w:t xml:space="preserve">ochází ke konkretizaci některých náležitostí poskytování akreditovaných vzdělávacích programů, a to zejména s ohledem na efektivitu kontrolní činnosti </w:t>
      </w:r>
      <w:r w:rsidR="22B49273" w:rsidRPr="37617503">
        <w:rPr>
          <w:rFonts w:asciiTheme="minorHAnsi" w:hAnsiTheme="minorHAnsi" w:cs="Arial"/>
        </w:rPr>
        <w:t>MŠMT</w:t>
      </w:r>
      <w:r w:rsidR="7ABE7D79" w:rsidRPr="37617503">
        <w:rPr>
          <w:rFonts w:asciiTheme="minorHAnsi" w:hAnsiTheme="minorHAnsi" w:cs="Arial"/>
        </w:rPr>
        <w:t xml:space="preserve"> v oblasti uskutečňování akreditovaných programů dalšího vzdělávání pedagogických pracovníků.</w:t>
      </w:r>
      <w:r w:rsidR="04B86D05" w:rsidRPr="37617503">
        <w:rPr>
          <w:rFonts w:asciiTheme="minorHAnsi" w:hAnsiTheme="minorHAnsi" w:cs="Arial"/>
        </w:rPr>
        <w:t xml:space="preserve"> Pozitivní dopad</w:t>
      </w:r>
      <w:r w:rsidR="146E66E2" w:rsidRPr="37617503">
        <w:rPr>
          <w:rFonts w:asciiTheme="minorHAnsi" w:hAnsiTheme="minorHAnsi" w:cs="Arial"/>
        </w:rPr>
        <w:t xml:space="preserve"> </w:t>
      </w:r>
      <w:r w:rsidR="146E66E2">
        <w:t>je</w:t>
      </w:r>
      <w:r w:rsidR="04B86D05" w:rsidRPr="37617503">
        <w:rPr>
          <w:rFonts w:asciiTheme="minorHAnsi" w:hAnsiTheme="minorHAnsi" w:cs="Arial"/>
        </w:rPr>
        <w:t xml:space="preserve"> v tom, že převážná část vzdělávacích programů bude vyňata z mechanismu akreditace v systému dalšího vzdělávání pedagogických pracovníků</w:t>
      </w:r>
      <w:r w:rsidR="146E66E2">
        <w:t xml:space="preserve"> a</w:t>
      </w:r>
      <w:r w:rsidR="22B49273">
        <w:t> </w:t>
      </w:r>
      <w:r w:rsidR="146E66E2" w:rsidRPr="37617503">
        <w:rPr>
          <w:rFonts w:asciiTheme="minorHAnsi" w:hAnsiTheme="minorHAnsi" w:cs="Arial"/>
        </w:rPr>
        <w:t>vzdělávacím institucím odpadne administrativní zátěž spojená s</w:t>
      </w:r>
      <w:r w:rsidR="67DE446F" w:rsidRPr="37617503">
        <w:rPr>
          <w:rFonts w:asciiTheme="minorHAnsi" w:hAnsiTheme="minorHAnsi" w:cs="Arial"/>
        </w:rPr>
        <w:t> </w:t>
      </w:r>
      <w:r w:rsidR="146E66E2" w:rsidRPr="37617503">
        <w:rPr>
          <w:rFonts w:asciiTheme="minorHAnsi" w:hAnsiTheme="minorHAnsi" w:cs="Arial"/>
        </w:rPr>
        <w:t>akreditacemi krátkodobých vzdělávacích programů (4–8 hodinových), které v nabídce dalšího vzdělávání pedagogických pracovníků převažují</w:t>
      </w:r>
      <w:r w:rsidR="04B86D05" w:rsidRPr="37617503">
        <w:rPr>
          <w:rFonts w:asciiTheme="minorHAnsi" w:hAnsiTheme="minorHAnsi" w:cs="Arial"/>
        </w:rPr>
        <w:t>.</w:t>
      </w:r>
    </w:p>
    <w:p w14:paraId="2F0DA0A3" w14:textId="77777777" w:rsidR="00BB03E9" w:rsidRDefault="46B50613" w:rsidP="00ED2196">
      <w:pPr>
        <w:jc w:val="both"/>
        <w:rPr>
          <w:rFonts w:asciiTheme="minorHAnsi" w:hAnsiTheme="minorHAnsi" w:cs="Arial"/>
        </w:rPr>
      </w:pPr>
      <w:r w:rsidRPr="00ED2196">
        <w:rPr>
          <w:rFonts w:asciiTheme="minorHAnsi" w:hAnsiTheme="minorHAnsi" w:cs="Arial"/>
        </w:rPr>
        <w:t xml:space="preserve">Z hlediska </w:t>
      </w:r>
      <w:r w:rsidR="00561CAE" w:rsidRPr="00ED2196">
        <w:rPr>
          <w:rFonts w:asciiTheme="minorHAnsi" w:hAnsiTheme="minorHAnsi" w:cs="Arial"/>
        </w:rPr>
        <w:t>sociálních dopadů</w:t>
      </w:r>
      <w:r w:rsidRPr="00ED2196">
        <w:rPr>
          <w:rFonts w:asciiTheme="minorHAnsi" w:hAnsiTheme="minorHAnsi" w:cs="Arial"/>
        </w:rPr>
        <w:t xml:space="preserve"> návrh primárně sleduje cíl</w:t>
      </w:r>
      <w:r w:rsidR="00561CAE" w:rsidRPr="00ED2196">
        <w:rPr>
          <w:rFonts w:asciiTheme="minorHAnsi" w:hAnsiTheme="minorHAnsi" w:cs="Arial"/>
        </w:rPr>
        <w:t xml:space="preserve"> zvýšit atraktivitu profese učitele jako početně významné části zaměstnanců ve veřejných službách. Návrh má pomoci udržet perspektivní a</w:t>
      </w:r>
      <w:r w:rsidR="00B82116" w:rsidRPr="00ED2196">
        <w:rPr>
          <w:rFonts w:asciiTheme="minorHAnsi" w:hAnsiTheme="minorHAnsi" w:cs="Arial"/>
        </w:rPr>
        <w:t> </w:t>
      </w:r>
      <w:r w:rsidR="00561CAE" w:rsidRPr="00ED2196">
        <w:rPr>
          <w:rFonts w:asciiTheme="minorHAnsi" w:hAnsiTheme="minorHAnsi" w:cs="Arial"/>
        </w:rPr>
        <w:t>kvalitní učitele ve školství, zejména s ohledem na znepokojivý trend stárnutí učitelů a</w:t>
      </w:r>
      <w:r w:rsidR="00B82116" w:rsidRPr="00ED2196">
        <w:rPr>
          <w:rFonts w:asciiTheme="minorHAnsi" w:hAnsiTheme="minorHAnsi" w:cs="Arial"/>
        </w:rPr>
        <w:t> </w:t>
      </w:r>
      <w:r w:rsidR="00561CAE" w:rsidRPr="00ED2196">
        <w:rPr>
          <w:rFonts w:asciiTheme="minorHAnsi" w:hAnsiTheme="minorHAnsi" w:cs="Arial"/>
        </w:rPr>
        <w:t xml:space="preserve">pokračující genderovou nevyváženost učitelských sborů. </w:t>
      </w:r>
      <w:r w:rsidR="00BB03E9">
        <w:rPr>
          <w:rFonts w:asciiTheme="minorHAnsi" w:hAnsiTheme="minorHAnsi" w:cs="Arial"/>
        </w:rPr>
        <w:t>Dále se navrhuje v</w:t>
      </w:r>
      <w:r w:rsidR="00BB03E9" w:rsidRPr="007150A9">
        <w:rPr>
          <w:rFonts w:asciiTheme="minorHAnsi" w:hAnsiTheme="minorHAnsi" w:cs="Arial"/>
        </w:rPr>
        <w:t xml:space="preserve">ypuštění </w:t>
      </w:r>
      <w:r w:rsidR="00BB03E9">
        <w:rPr>
          <w:rFonts w:asciiTheme="minorHAnsi" w:hAnsiTheme="minorHAnsi" w:cs="Arial"/>
        </w:rPr>
        <w:t>ustanovení, které výslovně uvádí, že další vzdělávání pedagogických pracovníků nelze považovat za</w:t>
      </w:r>
      <w:r w:rsidR="00BB03E9" w:rsidRPr="007150A9">
        <w:rPr>
          <w:rFonts w:asciiTheme="minorHAnsi" w:hAnsiTheme="minorHAnsi" w:cs="Arial"/>
        </w:rPr>
        <w:t xml:space="preserve"> rekvalifikaci </w:t>
      </w:r>
      <w:r w:rsidR="00BB03E9">
        <w:rPr>
          <w:rFonts w:asciiTheme="minorHAnsi" w:hAnsiTheme="minorHAnsi" w:cs="Arial"/>
        </w:rPr>
        <w:t xml:space="preserve">ve smyslu </w:t>
      </w:r>
      <w:r w:rsidR="00BB03E9" w:rsidRPr="007150A9">
        <w:rPr>
          <w:rFonts w:asciiTheme="minorHAnsi" w:hAnsiTheme="minorHAnsi" w:cs="Arial"/>
        </w:rPr>
        <w:t>§ 108 odst. 2 písm. b) zákona č. 435/2004 Sb., o zaměstnanosti, ve znění pozdějších předpisů.</w:t>
      </w:r>
      <w:r w:rsidR="00BB03E9">
        <w:rPr>
          <w:rFonts w:asciiTheme="minorHAnsi" w:hAnsiTheme="minorHAnsi" w:cs="Arial"/>
        </w:rPr>
        <w:t xml:space="preserve"> Touto změnou by bylo možné v určitých případech a za splnění dalších podmínek hradit některé kurzy jako kurzy rekvalifikační. </w:t>
      </w:r>
    </w:p>
    <w:p w14:paraId="2E4EA880" w14:textId="6118D434" w:rsidR="00561CAE" w:rsidRPr="00ED2196" w:rsidRDefault="00BB03E9" w:rsidP="00ED2196">
      <w:pPr>
        <w:jc w:val="both"/>
        <w:rPr>
          <w:rFonts w:asciiTheme="minorHAnsi" w:hAnsiTheme="minorHAnsi" w:cs="Arial"/>
        </w:rPr>
      </w:pPr>
      <w:r>
        <w:rPr>
          <w:rFonts w:asciiTheme="minorHAnsi" w:hAnsiTheme="minorHAnsi" w:cs="Arial"/>
        </w:rPr>
        <w:t>N</w:t>
      </w:r>
      <w:r w:rsidR="46B50613" w:rsidRPr="00ED2196">
        <w:rPr>
          <w:rFonts w:asciiTheme="minorHAnsi" w:hAnsiTheme="minorHAnsi" w:cs="Arial"/>
        </w:rPr>
        <w:t xml:space="preserve">ávrh </w:t>
      </w:r>
      <w:r>
        <w:rPr>
          <w:rFonts w:asciiTheme="minorHAnsi" w:hAnsiTheme="minorHAnsi" w:cs="Arial"/>
        </w:rPr>
        <w:t xml:space="preserve">má </w:t>
      </w:r>
      <w:r w:rsidR="46B50613" w:rsidRPr="00ED2196">
        <w:rPr>
          <w:rFonts w:asciiTheme="minorHAnsi" w:hAnsiTheme="minorHAnsi" w:cs="Arial"/>
        </w:rPr>
        <w:t>vliv n</w:t>
      </w:r>
      <w:r w:rsidR="46B50613" w:rsidRPr="46B50613">
        <w:rPr>
          <w:rFonts w:asciiTheme="minorHAnsi" w:hAnsiTheme="minorHAnsi" w:cs="Arial"/>
        </w:rPr>
        <w:t>a</w:t>
      </w:r>
      <w:r w:rsidR="00561CAE" w:rsidRPr="00ED2196">
        <w:rPr>
          <w:rFonts w:asciiTheme="minorHAnsi" w:hAnsiTheme="minorHAnsi" w:cs="Arial"/>
        </w:rPr>
        <w:t xml:space="preserve"> rodiny a specifické skupiny obyvatel, zejména osoby sociálně slabé a osoby se zdravotním postižením, </w:t>
      </w:r>
      <w:r w:rsidR="46B50613" w:rsidRPr="00ED2196">
        <w:rPr>
          <w:rFonts w:asciiTheme="minorHAnsi" w:hAnsiTheme="minorHAnsi" w:cs="Arial"/>
        </w:rPr>
        <w:t xml:space="preserve">a to </w:t>
      </w:r>
      <w:r w:rsidR="00561CAE" w:rsidRPr="00ED2196">
        <w:rPr>
          <w:rFonts w:asciiTheme="minorHAnsi" w:hAnsiTheme="minorHAnsi" w:cs="Arial"/>
        </w:rPr>
        <w:t>prostřednictvím zvýšení kvality v činnosti pedagogických pracovníků, zvláště učitelů, při výchově a vzdělávání ve školách a školských zařízeních.</w:t>
      </w:r>
    </w:p>
    <w:p w14:paraId="1AA2FF68" w14:textId="77777777" w:rsidR="00561CAE" w:rsidRPr="00CB20C4" w:rsidRDefault="00561CAE" w:rsidP="00ED2196">
      <w:pPr>
        <w:jc w:val="both"/>
        <w:rPr>
          <w:rFonts w:asciiTheme="minorHAnsi" w:hAnsiTheme="minorHAnsi" w:cs="Arial"/>
        </w:rPr>
      </w:pPr>
      <w:r w:rsidRPr="00ED2196">
        <w:rPr>
          <w:rFonts w:asciiTheme="minorHAnsi" w:hAnsiTheme="minorHAnsi" w:cs="Arial"/>
        </w:rPr>
        <w:t>Dopady na národnostní</w:t>
      </w:r>
      <w:r w:rsidRPr="00CB20C4">
        <w:rPr>
          <w:rFonts w:asciiTheme="minorHAnsi" w:hAnsiTheme="minorHAnsi" w:cs="Arial"/>
          <w:bCs/>
        </w:rPr>
        <w:t xml:space="preserve"> menšiny a na životní prostředí se nepředpoklád</w:t>
      </w:r>
      <w:r w:rsidR="005C00ED" w:rsidRPr="00CB20C4">
        <w:rPr>
          <w:rFonts w:asciiTheme="minorHAnsi" w:hAnsiTheme="minorHAnsi" w:cs="Arial"/>
          <w:bCs/>
        </w:rPr>
        <w:t>ají</w:t>
      </w:r>
      <w:r w:rsidRPr="00CB20C4">
        <w:rPr>
          <w:rFonts w:asciiTheme="minorHAnsi" w:hAnsiTheme="minorHAnsi" w:cs="Arial"/>
          <w:bCs/>
        </w:rPr>
        <w:t>.</w:t>
      </w:r>
    </w:p>
    <w:p w14:paraId="7A2D0880" w14:textId="77777777" w:rsidR="00C57ED2" w:rsidRPr="00CB20C4" w:rsidRDefault="00C57ED2" w:rsidP="00561CAE">
      <w:pPr>
        <w:pStyle w:val="RIAtitulekmodrpodbarvenarabsk"/>
        <w:rPr>
          <w:rFonts w:asciiTheme="minorHAnsi" w:hAnsiTheme="minorHAnsi" w:cs="Arial"/>
          <w:sz w:val="22"/>
          <w:szCs w:val="22"/>
        </w:rPr>
      </w:pPr>
      <w:r w:rsidRPr="00CB20C4">
        <w:rPr>
          <w:rFonts w:asciiTheme="minorHAnsi" w:hAnsiTheme="minorHAnsi" w:cs="Arial"/>
          <w:sz w:val="22"/>
          <w:szCs w:val="22"/>
        </w:rPr>
        <w:lastRenderedPageBreak/>
        <w:t>Zhodnocení dopadů navrhovaného řešení ve vztahu k ochraně soukromí a osobních údajů (DPIA)</w:t>
      </w:r>
    </w:p>
    <w:p w14:paraId="2CAC20E5" w14:textId="77777777" w:rsidR="00C57ED2" w:rsidRPr="00CB20C4" w:rsidRDefault="00C57ED2" w:rsidP="00C57ED2">
      <w:pPr>
        <w:jc w:val="both"/>
        <w:rPr>
          <w:rFonts w:asciiTheme="minorHAnsi" w:hAnsiTheme="minorHAnsi" w:cs="Arial"/>
        </w:rPr>
      </w:pPr>
      <w:r w:rsidRPr="00CB20C4">
        <w:rPr>
          <w:rFonts w:asciiTheme="minorHAnsi" w:hAnsiTheme="minorHAnsi" w:cs="Arial"/>
        </w:rPr>
        <w:t>Návrh se oblasti ochrany soukromí a nakládání s osobními údaji</w:t>
      </w:r>
      <w:r w:rsidR="0097145F" w:rsidRPr="00CB20C4">
        <w:rPr>
          <w:rFonts w:asciiTheme="minorHAnsi" w:hAnsiTheme="minorHAnsi" w:cs="Arial"/>
        </w:rPr>
        <w:t xml:space="preserve"> </w:t>
      </w:r>
      <w:r w:rsidR="009D07A4">
        <w:rPr>
          <w:rFonts w:asciiTheme="minorHAnsi" w:hAnsiTheme="minorHAnsi" w:cs="Arial"/>
        </w:rPr>
        <w:t>nedotýká</w:t>
      </w:r>
      <w:r w:rsidR="0097145F" w:rsidRPr="00CB20C4">
        <w:rPr>
          <w:rFonts w:asciiTheme="minorHAnsi" w:hAnsiTheme="minorHAnsi" w:cs="Arial"/>
        </w:rPr>
        <w:t>.</w:t>
      </w:r>
    </w:p>
    <w:p w14:paraId="6276B78C" w14:textId="77777777" w:rsidR="00C57ED2" w:rsidRPr="00CB20C4" w:rsidRDefault="00C57ED2" w:rsidP="00C57ED2">
      <w:pPr>
        <w:jc w:val="both"/>
        <w:rPr>
          <w:rFonts w:asciiTheme="minorHAnsi" w:hAnsiTheme="minorHAnsi" w:cs="Arial"/>
        </w:rPr>
      </w:pPr>
      <w:r w:rsidRPr="00CB20C4">
        <w:rPr>
          <w:rFonts w:asciiTheme="minorHAnsi" w:hAnsiTheme="minorHAnsi" w:cs="Arial"/>
        </w:rPr>
        <w:t>Zákon č. 563/2004 Sb. upravuje zpracování osobních údajů pro účely vedení evidence fyzických osob coby žadatelů o akreditaci vzdělávacích institucí a vzdělávacích programů (§ 25 odst. 1); tato oblast však není navrhovanou právní úpravou nikterak dotčena.</w:t>
      </w:r>
    </w:p>
    <w:p w14:paraId="7F6C6533" w14:textId="77777777" w:rsidR="00C57ED2" w:rsidRPr="00CB20C4" w:rsidRDefault="00C57ED2" w:rsidP="00C57ED2">
      <w:pPr>
        <w:pStyle w:val="RIAtitulekmodrpodbarvenarabsk"/>
        <w:rPr>
          <w:rFonts w:asciiTheme="minorHAnsi" w:hAnsiTheme="minorHAnsi" w:cs="Arial"/>
          <w:sz w:val="22"/>
          <w:szCs w:val="22"/>
        </w:rPr>
      </w:pPr>
      <w:bookmarkStart w:id="1" w:name="CIA"/>
      <w:r w:rsidRPr="00CB20C4">
        <w:rPr>
          <w:rFonts w:asciiTheme="minorHAnsi" w:hAnsiTheme="minorHAnsi" w:cs="Arial"/>
          <w:sz w:val="22"/>
          <w:szCs w:val="22"/>
        </w:rPr>
        <w:t>Zhodnocení korupčních rizik (CIA)</w:t>
      </w:r>
      <w:bookmarkEnd w:id="1"/>
    </w:p>
    <w:p w14:paraId="7C735294" w14:textId="77777777" w:rsidR="00C57ED2" w:rsidRPr="00CB20C4" w:rsidRDefault="00C57ED2" w:rsidP="00C57ED2">
      <w:pPr>
        <w:jc w:val="both"/>
        <w:rPr>
          <w:rFonts w:asciiTheme="minorHAnsi" w:hAnsiTheme="minorHAnsi" w:cs="Arial"/>
        </w:rPr>
      </w:pPr>
      <w:r w:rsidRPr="00CB20C4">
        <w:rPr>
          <w:rFonts w:asciiTheme="minorHAnsi" w:hAnsiTheme="minorHAnsi" w:cs="Arial"/>
        </w:rPr>
        <w:t>Navrhovanou právní úpravou se nepředpokládá vyšší míra korupčních rizik, nežli je tomu obecně v pracovněprávních vztazích a tam, kde se rozhoduje o tom, zda daná osoba splnila předepsané podmínky a získala nebo si rozšířila kvalifikaci (maturitní zkouška, státní závěrečná zkouška, obhajoba závěrečné práce a závěrečná zkouška apod.).</w:t>
      </w:r>
    </w:p>
    <w:p w14:paraId="6F33FE1C" w14:textId="77777777" w:rsidR="00C57ED2" w:rsidRPr="00CB20C4" w:rsidRDefault="00C57ED2" w:rsidP="00C57ED2">
      <w:pPr>
        <w:pStyle w:val="RIAtitulekmodrpodbarvenarabsk"/>
        <w:rPr>
          <w:rFonts w:asciiTheme="minorHAnsi" w:hAnsiTheme="minorHAnsi" w:cs="Arial"/>
          <w:sz w:val="22"/>
          <w:szCs w:val="22"/>
        </w:rPr>
      </w:pPr>
      <w:r w:rsidRPr="00CB20C4">
        <w:rPr>
          <w:rFonts w:asciiTheme="minorHAnsi" w:hAnsiTheme="minorHAnsi" w:cs="Arial"/>
          <w:sz w:val="22"/>
          <w:szCs w:val="22"/>
        </w:rPr>
        <w:t>Zhodnocení dopadů na bezpečnost nebo obranu státu</w:t>
      </w:r>
    </w:p>
    <w:p w14:paraId="38A86C3D" w14:textId="77777777" w:rsidR="00C57ED2" w:rsidRPr="00CB20C4" w:rsidRDefault="00C57ED2" w:rsidP="00C57ED2">
      <w:pPr>
        <w:jc w:val="both"/>
        <w:rPr>
          <w:rFonts w:asciiTheme="minorHAnsi" w:hAnsiTheme="minorHAnsi" w:cs="Arial"/>
        </w:rPr>
      </w:pPr>
      <w:r w:rsidRPr="00CB20C4">
        <w:rPr>
          <w:rFonts w:asciiTheme="minorHAnsi" w:hAnsiTheme="minorHAnsi" w:cs="Arial"/>
        </w:rPr>
        <w:t>Navrhovaná právní úprava nemá jakýkoliv dopad na bezpečnost nebo obranu státu.</w:t>
      </w:r>
    </w:p>
    <w:p w14:paraId="304D2193" w14:textId="77777777" w:rsidR="00561CAE" w:rsidRPr="00CB20C4" w:rsidRDefault="00561CAE">
      <w:pPr>
        <w:suppressAutoHyphens w:val="0"/>
        <w:spacing w:after="0"/>
        <w:rPr>
          <w:rFonts w:asciiTheme="minorHAnsi" w:hAnsiTheme="minorHAnsi" w:cs="Arial"/>
          <w:caps/>
        </w:rPr>
      </w:pPr>
      <w:r w:rsidRPr="00CB20C4">
        <w:rPr>
          <w:rFonts w:asciiTheme="minorHAnsi" w:hAnsiTheme="minorHAnsi" w:cs="Arial"/>
          <w:caps/>
        </w:rPr>
        <w:br w:type="page"/>
      </w:r>
    </w:p>
    <w:p w14:paraId="1A0DCDD6" w14:textId="77777777" w:rsidR="00181445" w:rsidRPr="00CB20C4" w:rsidRDefault="00181445" w:rsidP="00181445">
      <w:pPr>
        <w:spacing w:before="200" w:after="240"/>
        <w:jc w:val="center"/>
        <w:outlineLvl w:val="0"/>
        <w:rPr>
          <w:rFonts w:asciiTheme="minorHAnsi" w:hAnsiTheme="minorHAnsi" w:cs="Arial"/>
          <w:caps/>
        </w:rPr>
      </w:pPr>
      <w:r w:rsidRPr="00CB20C4">
        <w:rPr>
          <w:rFonts w:asciiTheme="minorHAnsi" w:hAnsiTheme="minorHAnsi" w:cs="Arial"/>
          <w:caps/>
        </w:rPr>
        <w:lastRenderedPageBreak/>
        <w:t>Zvláštní část</w:t>
      </w:r>
    </w:p>
    <w:bookmarkEnd w:id="0"/>
    <w:p w14:paraId="1E9E3E85" w14:textId="77777777" w:rsidR="00401485" w:rsidRPr="00401485" w:rsidRDefault="00401485" w:rsidP="00401485">
      <w:pPr>
        <w:jc w:val="both"/>
        <w:rPr>
          <w:rFonts w:asciiTheme="minorHAnsi" w:hAnsiTheme="minorHAnsi" w:cs="Arial"/>
          <w:b/>
          <w:u w:val="single"/>
        </w:rPr>
      </w:pPr>
      <w:r w:rsidRPr="00401485">
        <w:rPr>
          <w:rFonts w:asciiTheme="minorHAnsi" w:hAnsiTheme="minorHAnsi" w:cs="Arial"/>
          <w:b/>
          <w:u w:val="single"/>
        </w:rPr>
        <w:t xml:space="preserve">K </w:t>
      </w:r>
      <w:r w:rsidR="00D77B79">
        <w:rPr>
          <w:rFonts w:asciiTheme="minorHAnsi" w:hAnsiTheme="minorHAnsi" w:cs="Arial"/>
          <w:b/>
          <w:u w:val="single"/>
        </w:rPr>
        <w:t>Č</w:t>
      </w:r>
      <w:r w:rsidRPr="00401485">
        <w:rPr>
          <w:rFonts w:asciiTheme="minorHAnsi" w:hAnsiTheme="minorHAnsi" w:cs="Arial"/>
          <w:b/>
          <w:u w:val="single"/>
        </w:rPr>
        <w:t>l. I</w:t>
      </w:r>
    </w:p>
    <w:p w14:paraId="37D13B80" w14:textId="77777777" w:rsidR="00181445" w:rsidRPr="00401485" w:rsidRDefault="00401485" w:rsidP="00401485">
      <w:pPr>
        <w:jc w:val="both"/>
        <w:rPr>
          <w:rFonts w:asciiTheme="minorHAnsi" w:hAnsiTheme="minorHAnsi" w:cs="Arial"/>
          <w:u w:val="single"/>
        </w:rPr>
      </w:pPr>
      <w:r w:rsidRPr="00401485">
        <w:rPr>
          <w:rFonts w:asciiTheme="minorHAnsi" w:hAnsiTheme="minorHAnsi" w:cs="Arial"/>
          <w:u w:val="single"/>
        </w:rPr>
        <w:t>K bodu 1</w:t>
      </w:r>
      <w:r w:rsidR="00D77B79">
        <w:rPr>
          <w:rFonts w:asciiTheme="minorHAnsi" w:hAnsiTheme="minorHAnsi" w:cs="Arial"/>
          <w:u w:val="single"/>
        </w:rPr>
        <w:t xml:space="preserve"> (§ 1 odst. 1)</w:t>
      </w:r>
    </w:p>
    <w:p w14:paraId="70E46667" w14:textId="77777777" w:rsidR="00401485" w:rsidRDefault="00D77B79" w:rsidP="00401485">
      <w:pPr>
        <w:jc w:val="both"/>
        <w:rPr>
          <w:rFonts w:asciiTheme="minorHAnsi" w:hAnsiTheme="minorHAnsi" w:cs="Arial"/>
        </w:rPr>
      </w:pPr>
      <w:r w:rsidRPr="00D77B79">
        <w:rPr>
          <w:rFonts w:asciiTheme="minorHAnsi" w:hAnsiTheme="minorHAnsi" w:cs="Arial"/>
        </w:rPr>
        <w:t>Jde o legislativně</w:t>
      </w:r>
      <w:r>
        <w:rPr>
          <w:rFonts w:asciiTheme="minorHAnsi" w:hAnsiTheme="minorHAnsi" w:cs="Arial"/>
        </w:rPr>
        <w:t>-</w:t>
      </w:r>
      <w:r w:rsidRPr="00D77B79">
        <w:rPr>
          <w:rFonts w:asciiTheme="minorHAnsi" w:hAnsiTheme="minorHAnsi" w:cs="Arial"/>
        </w:rPr>
        <w:t>technickou změnu</w:t>
      </w:r>
      <w:r>
        <w:rPr>
          <w:rFonts w:asciiTheme="minorHAnsi" w:hAnsiTheme="minorHAnsi" w:cs="Arial"/>
        </w:rPr>
        <w:t xml:space="preserve"> spočívající v úpravě formulace textu. Zákon o pedagogických pracovnících primárně upravuje předpoklady pro výkon činnosti pedagogických pracovníků.</w:t>
      </w:r>
    </w:p>
    <w:p w14:paraId="05397382" w14:textId="77777777" w:rsidR="00D77B79" w:rsidRPr="00401485" w:rsidRDefault="00D77B79" w:rsidP="00D77B79">
      <w:pPr>
        <w:jc w:val="both"/>
        <w:rPr>
          <w:rFonts w:asciiTheme="minorHAnsi" w:hAnsiTheme="minorHAnsi" w:cs="Arial"/>
          <w:u w:val="single"/>
        </w:rPr>
      </w:pPr>
      <w:r w:rsidRPr="00401485">
        <w:rPr>
          <w:rFonts w:asciiTheme="minorHAnsi" w:hAnsiTheme="minorHAnsi" w:cs="Arial"/>
          <w:u w:val="single"/>
        </w:rPr>
        <w:t xml:space="preserve">K bodu </w:t>
      </w:r>
      <w:r>
        <w:rPr>
          <w:rFonts w:asciiTheme="minorHAnsi" w:hAnsiTheme="minorHAnsi" w:cs="Arial"/>
          <w:u w:val="single"/>
        </w:rPr>
        <w:t>2 (§ 2 odst. 2)</w:t>
      </w:r>
    </w:p>
    <w:p w14:paraId="0810FFE5" w14:textId="77777777" w:rsidR="00D77B79" w:rsidRDefault="00D77B79" w:rsidP="00D77B79">
      <w:pPr>
        <w:jc w:val="both"/>
        <w:rPr>
          <w:rFonts w:asciiTheme="minorHAnsi" w:hAnsiTheme="minorHAnsi" w:cs="Arial"/>
        </w:rPr>
      </w:pPr>
      <w:r>
        <w:rPr>
          <w:rFonts w:asciiTheme="minorHAnsi" w:hAnsiTheme="minorHAnsi" w:cs="Arial"/>
        </w:rPr>
        <w:t>Do výčtu § 2 odst. 2 se doplňuje kategorie školských logopedů, u nichž se úprava kvalifikačních předpokladů vyčleňuje z dosavadní úpravy odborné kvalifikace speciálních pedagogů (§ 18).</w:t>
      </w:r>
    </w:p>
    <w:p w14:paraId="0F35BA7A" w14:textId="77777777" w:rsidR="003647E0" w:rsidRPr="00401485" w:rsidRDefault="003647E0" w:rsidP="003647E0">
      <w:pPr>
        <w:jc w:val="both"/>
        <w:rPr>
          <w:rFonts w:asciiTheme="minorHAnsi" w:hAnsiTheme="minorHAnsi" w:cs="Arial"/>
          <w:u w:val="single"/>
        </w:rPr>
      </w:pPr>
      <w:r w:rsidRPr="00401485">
        <w:rPr>
          <w:rFonts w:asciiTheme="minorHAnsi" w:hAnsiTheme="minorHAnsi" w:cs="Arial"/>
          <w:u w:val="single"/>
        </w:rPr>
        <w:t xml:space="preserve">K bodu </w:t>
      </w:r>
      <w:r>
        <w:rPr>
          <w:rFonts w:asciiTheme="minorHAnsi" w:hAnsiTheme="minorHAnsi" w:cs="Arial"/>
          <w:u w:val="single"/>
        </w:rPr>
        <w:t>3 [§ 3 odst. 1 písm. a)]</w:t>
      </w:r>
    </w:p>
    <w:p w14:paraId="1B3F9C56" w14:textId="77777777" w:rsidR="003647E0" w:rsidRDefault="003647E0" w:rsidP="003647E0">
      <w:pPr>
        <w:jc w:val="both"/>
        <w:rPr>
          <w:rFonts w:asciiTheme="minorHAnsi" w:hAnsiTheme="minorHAnsi" w:cs="Arial"/>
        </w:rPr>
      </w:pPr>
      <w:r w:rsidRPr="00D77B79">
        <w:rPr>
          <w:rFonts w:asciiTheme="minorHAnsi" w:hAnsiTheme="minorHAnsi" w:cs="Arial"/>
        </w:rPr>
        <w:t>Jde o legislativně</w:t>
      </w:r>
      <w:r>
        <w:rPr>
          <w:rFonts w:asciiTheme="minorHAnsi" w:hAnsiTheme="minorHAnsi" w:cs="Arial"/>
        </w:rPr>
        <w:t>-</w:t>
      </w:r>
      <w:r w:rsidRPr="00D77B79">
        <w:rPr>
          <w:rFonts w:asciiTheme="minorHAnsi" w:hAnsiTheme="minorHAnsi" w:cs="Arial"/>
        </w:rPr>
        <w:t>technickou změnu</w:t>
      </w:r>
      <w:r>
        <w:rPr>
          <w:rFonts w:asciiTheme="minorHAnsi" w:hAnsiTheme="minorHAnsi" w:cs="Arial"/>
        </w:rPr>
        <w:t xml:space="preserve"> spočívající ve sladění s pojmoslovím občanského zákoníku.</w:t>
      </w:r>
    </w:p>
    <w:p w14:paraId="725D43B0" w14:textId="77777777" w:rsidR="003647E0" w:rsidRPr="00401485" w:rsidRDefault="003647E0" w:rsidP="003647E0">
      <w:pPr>
        <w:jc w:val="both"/>
        <w:rPr>
          <w:rFonts w:asciiTheme="minorHAnsi" w:hAnsiTheme="minorHAnsi" w:cs="Arial"/>
          <w:u w:val="single"/>
        </w:rPr>
      </w:pPr>
      <w:r w:rsidRPr="00401485">
        <w:rPr>
          <w:rFonts w:asciiTheme="minorHAnsi" w:hAnsiTheme="minorHAnsi" w:cs="Arial"/>
          <w:u w:val="single"/>
        </w:rPr>
        <w:t>K bod</w:t>
      </w:r>
      <w:r w:rsidR="001B4137">
        <w:rPr>
          <w:rFonts w:asciiTheme="minorHAnsi" w:hAnsiTheme="minorHAnsi" w:cs="Arial"/>
          <w:u w:val="single"/>
        </w:rPr>
        <w:t>ům</w:t>
      </w:r>
      <w:r w:rsidRPr="00401485">
        <w:rPr>
          <w:rFonts w:asciiTheme="minorHAnsi" w:hAnsiTheme="minorHAnsi" w:cs="Arial"/>
          <w:u w:val="single"/>
        </w:rPr>
        <w:t xml:space="preserve"> </w:t>
      </w:r>
      <w:r>
        <w:rPr>
          <w:rFonts w:asciiTheme="minorHAnsi" w:hAnsiTheme="minorHAnsi" w:cs="Arial"/>
          <w:u w:val="single"/>
        </w:rPr>
        <w:t>4</w:t>
      </w:r>
      <w:r w:rsidR="001B4137">
        <w:rPr>
          <w:rFonts w:asciiTheme="minorHAnsi" w:hAnsiTheme="minorHAnsi" w:cs="Arial"/>
          <w:u w:val="single"/>
        </w:rPr>
        <w:t xml:space="preserve"> až 6</w:t>
      </w:r>
      <w:r>
        <w:rPr>
          <w:rFonts w:asciiTheme="minorHAnsi" w:hAnsiTheme="minorHAnsi" w:cs="Arial"/>
          <w:u w:val="single"/>
        </w:rPr>
        <w:t xml:space="preserve"> (§ 4 odst. 1 a 4)</w:t>
      </w:r>
    </w:p>
    <w:p w14:paraId="7EFABCD5" w14:textId="77777777" w:rsidR="001B4137" w:rsidRDefault="003647E0" w:rsidP="003647E0">
      <w:pPr>
        <w:jc w:val="both"/>
        <w:rPr>
          <w:rFonts w:asciiTheme="minorHAnsi" w:hAnsiTheme="minorHAnsi" w:cs="Arial"/>
        </w:rPr>
      </w:pPr>
      <w:r w:rsidRPr="003647E0">
        <w:rPr>
          <w:rFonts w:asciiTheme="minorHAnsi" w:hAnsiTheme="minorHAnsi" w:cs="Arial"/>
        </w:rPr>
        <w:t xml:space="preserve">Návrh zavádí konkrétní požadovanou úroveň znalosti českého jazyka pro uvedené kategorie pedagogických pracovníků. Návrh zavést minimální úroveň prokázání znalosti českého jazyka na úroveň B2, resp. u učitelů, u nichž na znalosti českého jazyka nejvíce záleží z hlediska výchovně-vzdělávacího procesu, na úroveň C1, je odrazem nutnosti tuto chybějící úroveň stanovit. Formálně dosavadní právní úprava umožňuje, aby tento kvalifikační předpoklad splnil i ten, kdo doloží znalost českého jazyka na úrovni A1 podle Společného evropského referenčního rámce pro jazyky, </w:t>
      </w:r>
      <w:r>
        <w:rPr>
          <w:rFonts w:asciiTheme="minorHAnsi" w:hAnsiTheme="minorHAnsi" w:cs="Arial"/>
        </w:rPr>
        <w:t>přičemž podle charakteristiky této úrovně A1 např. u</w:t>
      </w:r>
      <w:r w:rsidRPr="003647E0">
        <w:rPr>
          <w:rFonts w:asciiTheme="minorHAnsi" w:hAnsiTheme="minorHAnsi" w:cs="Arial"/>
        </w:rPr>
        <w:t xml:space="preserve">živatel českého jazyka </w:t>
      </w:r>
      <w:r>
        <w:rPr>
          <w:rFonts w:asciiTheme="minorHAnsi" w:hAnsiTheme="minorHAnsi" w:cs="Arial"/>
        </w:rPr>
        <w:t xml:space="preserve">rozumí </w:t>
      </w:r>
      <w:r w:rsidRPr="003647E0">
        <w:rPr>
          <w:rFonts w:asciiTheme="minorHAnsi" w:hAnsiTheme="minorHAnsi" w:cs="Arial"/>
        </w:rPr>
        <w:t xml:space="preserve">zcela základním frázím, umí jednoduchými větami popsat místo, kde žije, a lidi, které zná. Toto zpřesnění kvalifikačního předpokladu znalosti českého jazyka se uplatní u fyzických osob, s nimiž bude uzavírán pracovní poměr po dni </w:t>
      </w:r>
      <w:r>
        <w:rPr>
          <w:rFonts w:asciiTheme="minorHAnsi" w:hAnsiTheme="minorHAnsi" w:cs="Arial"/>
        </w:rPr>
        <w:t xml:space="preserve">nabytí účinnosti tohoto zákona (upraveno jedním z přechodných ustanovení tohoto návrhu). </w:t>
      </w:r>
    </w:p>
    <w:p w14:paraId="742B27FE" w14:textId="77777777" w:rsidR="003647E0" w:rsidRPr="003647E0" w:rsidRDefault="003647E0" w:rsidP="003647E0">
      <w:pPr>
        <w:jc w:val="both"/>
        <w:rPr>
          <w:rFonts w:asciiTheme="minorHAnsi" w:hAnsiTheme="minorHAnsi" w:cs="Arial"/>
        </w:rPr>
      </w:pPr>
      <w:r w:rsidRPr="003647E0">
        <w:rPr>
          <w:rFonts w:asciiTheme="minorHAnsi" w:hAnsiTheme="minorHAnsi" w:cs="Arial"/>
        </w:rPr>
        <w:t>Dále návrh umožní prokázat znalost českého jazyka pomocí jednotlivé zkoušky (§ 113 školského zákona), která svým obsahem a formou odpovídá zkoušce společné části maturitní zkoušky z českého jazyka a literatury. Toto doplnění má pomoci těm, kdo nemohou prokázat znalost českého jazyka maturitní zkouškou společné části ze zkušebního předmětu český jazyk a literatura (§ 78 školského zákona).</w:t>
      </w:r>
    </w:p>
    <w:p w14:paraId="36AA3BC7" w14:textId="77777777" w:rsidR="003647E0" w:rsidRDefault="003647E0" w:rsidP="003647E0">
      <w:pPr>
        <w:jc w:val="both"/>
        <w:rPr>
          <w:rFonts w:asciiTheme="minorHAnsi" w:hAnsiTheme="minorHAnsi" w:cs="Arial"/>
        </w:rPr>
      </w:pPr>
      <w:r w:rsidRPr="003647E0">
        <w:rPr>
          <w:rFonts w:asciiTheme="minorHAnsi" w:hAnsiTheme="minorHAnsi" w:cs="Arial"/>
        </w:rPr>
        <w:t xml:space="preserve">Doplnění ustanovení § 4 odst. 4 písm. d) reaguje na množící se zájem škol o povolení výuky některých předmětů v cizím jazyce (výnos </w:t>
      </w:r>
      <w:r>
        <w:rPr>
          <w:rFonts w:asciiTheme="minorHAnsi" w:hAnsiTheme="minorHAnsi" w:cs="Arial"/>
        </w:rPr>
        <w:t xml:space="preserve">ministra školství, mládeže a tělovýchovy </w:t>
      </w:r>
      <w:r w:rsidRPr="003647E0">
        <w:rPr>
          <w:rFonts w:asciiTheme="minorHAnsi" w:hAnsiTheme="minorHAnsi" w:cs="Arial"/>
        </w:rPr>
        <w:t>č. 9/2013, kterým se upravuje postup při povolování výuky některých předmětů v cizím jazyce), kdy je předmět vyučován rodilým mluvčím. Jedná se např. o výuku občanské nauky</w:t>
      </w:r>
      <w:r>
        <w:rPr>
          <w:rFonts w:asciiTheme="minorHAnsi" w:hAnsiTheme="minorHAnsi" w:cs="Arial"/>
        </w:rPr>
        <w:t xml:space="preserve"> nebo</w:t>
      </w:r>
      <w:r w:rsidRPr="003647E0">
        <w:rPr>
          <w:rFonts w:asciiTheme="minorHAnsi" w:hAnsiTheme="minorHAnsi" w:cs="Arial"/>
        </w:rPr>
        <w:t xml:space="preserve"> historie. Podle tohoto výnosu mají školy zajistit, aby žák ovládal vzdělávací obsah i v českém jazyce. Pro splnění této podmínky je většinou předmět alternativně vyučován dvěma učiteli.</w:t>
      </w:r>
    </w:p>
    <w:p w14:paraId="3BC4088D" w14:textId="542F80EA" w:rsidR="001B4137" w:rsidRPr="00CB74CF" w:rsidRDefault="001B4137" w:rsidP="001B4137">
      <w:pPr>
        <w:jc w:val="both"/>
        <w:rPr>
          <w:rFonts w:asciiTheme="minorHAnsi" w:hAnsiTheme="minorHAnsi" w:cs="Arial"/>
        </w:rPr>
      </w:pPr>
      <w:r w:rsidRPr="00401485">
        <w:rPr>
          <w:rFonts w:asciiTheme="minorHAnsi" w:hAnsiTheme="minorHAnsi" w:cs="Arial"/>
          <w:u w:val="single"/>
        </w:rPr>
        <w:t xml:space="preserve">K bodu </w:t>
      </w:r>
      <w:r w:rsidR="00CB74CF">
        <w:rPr>
          <w:rFonts w:asciiTheme="minorHAnsi" w:hAnsiTheme="minorHAnsi" w:cs="Arial"/>
          <w:u w:val="single"/>
        </w:rPr>
        <w:t>7</w:t>
      </w:r>
      <w:r>
        <w:rPr>
          <w:rFonts w:asciiTheme="minorHAnsi" w:hAnsiTheme="minorHAnsi" w:cs="Arial"/>
          <w:u w:val="single"/>
        </w:rPr>
        <w:t xml:space="preserve"> (§ 5 odst. </w:t>
      </w:r>
      <w:r w:rsidR="00CB74CF">
        <w:rPr>
          <w:rFonts w:asciiTheme="minorHAnsi" w:hAnsiTheme="minorHAnsi" w:cs="Arial"/>
          <w:u w:val="single"/>
        </w:rPr>
        <w:t>2</w:t>
      </w:r>
      <w:r>
        <w:rPr>
          <w:rFonts w:asciiTheme="minorHAnsi" w:hAnsiTheme="minorHAnsi" w:cs="Arial"/>
          <w:u w:val="single"/>
        </w:rPr>
        <w:t>)</w:t>
      </w:r>
    </w:p>
    <w:p w14:paraId="6409D558" w14:textId="0500FA9A" w:rsidR="00CB74CF" w:rsidRDefault="00CB74CF" w:rsidP="001B4137">
      <w:pPr>
        <w:jc w:val="both"/>
        <w:rPr>
          <w:rFonts w:asciiTheme="minorHAnsi" w:hAnsiTheme="minorHAnsi" w:cs="Arial"/>
        </w:rPr>
      </w:pPr>
      <w:r>
        <w:rPr>
          <w:rFonts w:asciiTheme="minorHAnsi" w:hAnsiTheme="minorHAnsi" w:cs="Arial"/>
        </w:rPr>
        <w:t>Dochází k prodloužení lhůty, do které jsou ředitelé škol a školských zařízení z</w:t>
      </w:r>
      <w:r w:rsidRPr="00CB74CF">
        <w:rPr>
          <w:rFonts w:asciiTheme="minorHAnsi" w:hAnsiTheme="minorHAnsi" w:cs="Arial"/>
        </w:rPr>
        <w:t>řizovan</w:t>
      </w:r>
      <w:r>
        <w:rPr>
          <w:rFonts w:asciiTheme="minorHAnsi" w:hAnsiTheme="minorHAnsi" w:cs="Arial"/>
        </w:rPr>
        <w:t>ých</w:t>
      </w:r>
      <w:r w:rsidRPr="00CB74CF">
        <w:rPr>
          <w:rFonts w:asciiTheme="minorHAnsi" w:hAnsiTheme="minorHAnsi" w:cs="Arial"/>
        </w:rPr>
        <w:t xml:space="preserve"> M</w:t>
      </w:r>
      <w:r>
        <w:rPr>
          <w:rFonts w:asciiTheme="minorHAnsi" w:hAnsiTheme="minorHAnsi" w:cs="Arial"/>
        </w:rPr>
        <w:t>ŠMT</w:t>
      </w:r>
      <w:r w:rsidRPr="00CB74CF">
        <w:rPr>
          <w:rFonts w:asciiTheme="minorHAnsi" w:hAnsiTheme="minorHAnsi" w:cs="Arial"/>
        </w:rPr>
        <w:t>, krajem, obcí nebo dobrovolným svazkem obcí, jehož předmětem činnosti jsou úkoly v oblasti školství</w:t>
      </w:r>
      <w:r>
        <w:rPr>
          <w:rFonts w:asciiTheme="minorHAnsi" w:hAnsiTheme="minorHAnsi" w:cs="Arial"/>
        </w:rPr>
        <w:t xml:space="preserve">, </w:t>
      </w:r>
      <w:r w:rsidR="002C1214">
        <w:rPr>
          <w:rFonts w:asciiTheme="minorHAnsi" w:hAnsiTheme="minorHAnsi" w:cs="Arial"/>
        </w:rPr>
        <w:t xml:space="preserve">povinni </w:t>
      </w:r>
      <w:r w:rsidRPr="0028609E">
        <w:rPr>
          <w:rFonts w:asciiTheme="minorHAnsi" w:hAnsiTheme="minorHAnsi" w:cs="Arial"/>
        </w:rPr>
        <w:t>absolvovat studium pro ředitele škol. </w:t>
      </w:r>
    </w:p>
    <w:p w14:paraId="1EFD5FB0" w14:textId="5AD572FB" w:rsidR="001B4137" w:rsidRPr="00401485" w:rsidRDefault="001B4137" w:rsidP="001B4137">
      <w:pPr>
        <w:jc w:val="both"/>
        <w:rPr>
          <w:rFonts w:asciiTheme="minorHAnsi" w:hAnsiTheme="minorHAnsi" w:cs="Arial"/>
          <w:u w:val="single"/>
        </w:rPr>
      </w:pPr>
      <w:r w:rsidRPr="00401485">
        <w:rPr>
          <w:rFonts w:asciiTheme="minorHAnsi" w:hAnsiTheme="minorHAnsi" w:cs="Arial"/>
          <w:u w:val="single"/>
        </w:rPr>
        <w:t>K bod</w:t>
      </w:r>
      <w:r w:rsidR="00AA3C48">
        <w:rPr>
          <w:rFonts w:asciiTheme="minorHAnsi" w:hAnsiTheme="minorHAnsi" w:cs="Arial"/>
          <w:u w:val="single"/>
        </w:rPr>
        <w:t>ům</w:t>
      </w:r>
      <w:r w:rsidRPr="00401485">
        <w:rPr>
          <w:rFonts w:asciiTheme="minorHAnsi" w:hAnsiTheme="minorHAnsi" w:cs="Arial"/>
          <w:u w:val="single"/>
        </w:rPr>
        <w:t xml:space="preserve"> </w:t>
      </w:r>
      <w:r>
        <w:rPr>
          <w:rFonts w:asciiTheme="minorHAnsi" w:hAnsiTheme="minorHAnsi" w:cs="Arial"/>
          <w:u w:val="single"/>
        </w:rPr>
        <w:t xml:space="preserve">8 </w:t>
      </w:r>
      <w:r w:rsidR="00413797">
        <w:rPr>
          <w:rFonts w:asciiTheme="minorHAnsi" w:hAnsiTheme="minorHAnsi" w:cs="Arial"/>
          <w:u w:val="single"/>
        </w:rPr>
        <w:t xml:space="preserve">a </w:t>
      </w:r>
      <w:r w:rsidR="00407903">
        <w:rPr>
          <w:rFonts w:asciiTheme="minorHAnsi" w:hAnsiTheme="minorHAnsi" w:cs="Arial"/>
          <w:u w:val="single"/>
        </w:rPr>
        <w:t xml:space="preserve">9 </w:t>
      </w:r>
      <w:r>
        <w:rPr>
          <w:rFonts w:asciiTheme="minorHAnsi" w:hAnsiTheme="minorHAnsi" w:cs="Arial"/>
          <w:u w:val="single"/>
        </w:rPr>
        <w:t>(§ 5 odst. 3)</w:t>
      </w:r>
    </w:p>
    <w:p w14:paraId="794CA0FA" w14:textId="11286130" w:rsidR="001B4137" w:rsidRDefault="001B4137" w:rsidP="001B4137">
      <w:pPr>
        <w:jc w:val="both"/>
        <w:rPr>
          <w:rFonts w:asciiTheme="minorHAnsi" w:hAnsiTheme="minorHAnsi" w:cs="Arial"/>
        </w:rPr>
      </w:pPr>
      <w:r w:rsidRPr="001B4137">
        <w:rPr>
          <w:rFonts w:asciiTheme="minorHAnsi" w:hAnsiTheme="minorHAnsi" w:cs="Arial"/>
        </w:rPr>
        <w:t>Legislativně-technická úprava. Jak vysokoškolské vzdělání v akreditovaném studijním programu, tak vzdělání v programu CŽV uskutečňovaném vysokou školou musí být zaměřeno na organizaci a řízení školství</w:t>
      </w:r>
      <w:r w:rsidR="00407903">
        <w:rPr>
          <w:rFonts w:asciiTheme="minorHAnsi" w:hAnsiTheme="minorHAnsi" w:cs="Arial"/>
        </w:rPr>
        <w:t xml:space="preserve"> a akreditováno pro další vzdělávání pedagogických pracovníků. </w:t>
      </w:r>
    </w:p>
    <w:p w14:paraId="0BC87FF3" w14:textId="7190F26F" w:rsidR="00983C87" w:rsidRPr="0028609E" w:rsidRDefault="00983C87" w:rsidP="003D48A2">
      <w:pPr>
        <w:jc w:val="both"/>
        <w:rPr>
          <w:rFonts w:asciiTheme="minorHAnsi" w:hAnsiTheme="minorHAnsi" w:cs="Arial"/>
          <w:u w:val="single"/>
        </w:rPr>
      </w:pPr>
      <w:r w:rsidRPr="0028609E">
        <w:rPr>
          <w:rFonts w:asciiTheme="minorHAnsi" w:hAnsiTheme="minorHAnsi" w:cs="Arial"/>
          <w:u w:val="single"/>
        </w:rPr>
        <w:lastRenderedPageBreak/>
        <w:t xml:space="preserve">K bodům </w:t>
      </w:r>
      <w:r w:rsidR="0028609E" w:rsidRPr="0028609E">
        <w:rPr>
          <w:rFonts w:asciiTheme="minorHAnsi" w:hAnsiTheme="minorHAnsi" w:cs="Arial"/>
          <w:u w:val="single"/>
        </w:rPr>
        <w:t>10 a</w:t>
      </w:r>
      <w:r w:rsidR="00AE0E98">
        <w:rPr>
          <w:rFonts w:asciiTheme="minorHAnsi" w:hAnsiTheme="minorHAnsi" w:cs="Arial"/>
          <w:u w:val="single"/>
        </w:rPr>
        <w:t>ž</w:t>
      </w:r>
      <w:r w:rsidR="0028609E" w:rsidRPr="0028609E">
        <w:rPr>
          <w:rFonts w:asciiTheme="minorHAnsi" w:hAnsiTheme="minorHAnsi" w:cs="Arial"/>
          <w:u w:val="single"/>
        </w:rPr>
        <w:t xml:space="preserve"> 1</w:t>
      </w:r>
      <w:r w:rsidR="00AE0E98">
        <w:rPr>
          <w:rFonts w:asciiTheme="minorHAnsi" w:hAnsiTheme="minorHAnsi" w:cs="Arial"/>
          <w:u w:val="single"/>
        </w:rPr>
        <w:t>2</w:t>
      </w:r>
      <w:r w:rsidRPr="0028609E">
        <w:rPr>
          <w:rFonts w:asciiTheme="minorHAnsi" w:hAnsiTheme="minorHAnsi" w:cs="Arial"/>
          <w:u w:val="single"/>
        </w:rPr>
        <w:t xml:space="preserve"> (§ 6 odst. 1)</w:t>
      </w:r>
    </w:p>
    <w:p w14:paraId="25E13AC3" w14:textId="1D8CCF7A" w:rsidR="00983C87" w:rsidRPr="002B1F63" w:rsidRDefault="00983C87" w:rsidP="003D48A2">
      <w:pPr>
        <w:jc w:val="both"/>
        <w:rPr>
          <w:rFonts w:asciiTheme="minorHAnsi" w:hAnsiTheme="minorHAnsi" w:cs="Arial"/>
        </w:rPr>
      </w:pPr>
      <w:r w:rsidRPr="008362C1">
        <w:rPr>
          <w:rFonts w:asciiTheme="minorHAnsi" w:hAnsiTheme="minorHAnsi" w:cs="Arial"/>
        </w:rPr>
        <w:t>Návrh zvyšující prostupnost absolventů magisterského studijního programu učitelství pro</w:t>
      </w:r>
      <w:r w:rsidR="003D48A2" w:rsidRPr="008362C1">
        <w:rPr>
          <w:rFonts w:asciiTheme="minorHAnsi" w:hAnsiTheme="minorHAnsi" w:cs="Arial"/>
        </w:rPr>
        <w:t xml:space="preserve"> </w:t>
      </w:r>
      <w:r w:rsidRPr="008362C1">
        <w:rPr>
          <w:rFonts w:asciiTheme="minorHAnsi" w:hAnsiTheme="minorHAnsi" w:cs="Arial"/>
        </w:rPr>
        <w:t>první stupeň základní školy. Absolventi magisterského programu učitelství pro první stupeň</w:t>
      </w:r>
      <w:r w:rsidR="003D48A2" w:rsidRPr="008362C1">
        <w:rPr>
          <w:rFonts w:asciiTheme="minorHAnsi" w:hAnsiTheme="minorHAnsi" w:cs="Arial"/>
        </w:rPr>
        <w:t xml:space="preserve"> </w:t>
      </w:r>
      <w:r w:rsidRPr="008362C1">
        <w:rPr>
          <w:rFonts w:asciiTheme="minorHAnsi" w:hAnsiTheme="minorHAnsi" w:cs="Arial"/>
        </w:rPr>
        <w:t>základní školy získávají odbornou kvalifikaci učitelky mateřské školy teprve dalším</w:t>
      </w:r>
      <w:r w:rsidR="003D48A2" w:rsidRPr="008362C1">
        <w:rPr>
          <w:rFonts w:asciiTheme="minorHAnsi" w:hAnsiTheme="minorHAnsi" w:cs="Arial"/>
        </w:rPr>
        <w:t xml:space="preserve"> </w:t>
      </w:r>
      <w:r w:rsidRPr="008362C1">
        <w:rPr>
          <w:rFonts w:asciiTheme="minorHAnsi" w:hAnsiTheme="minorHAnsi" w:cs="Arial"/>
        </w:rPr>
        <w:t>vzděláním v programu CŽV vysoké školy v</w:t>
      </w:r>
      <w:r w:rsidR="0028609E">
        <w:rPr>
          <w:rFonts w:asciiTheme="minorHAnsi" w:hAnsiTheme="minorHAnsi" w:cs="Arial"/>
        </w:rPr>
        <w:t> </w:t>
      </w:r>
      <w:r w:rsidRPr="008362C1">
        <w:rPr>
          <w:rFonts w:asciiTheme="minorHAnsi" w:hAnsiTheme="minorHAnsi" w:cs="Arial"/>
        </w:rPr>
        <w:t>rozsahu nejméně 200 hodin. Protože ne všechny</w:t>
      </w:r>
      <w:r w:rsidR="003D48A2" w:rsidRPr="008362C1">
        <w:rPr>
          <w:rFonts w:asciiTheme="minorHAnsi" w:hAnsiTheme="minorHAnsi" w:cs="Arial"/>
        </w:rPr>
        <w:t xml:space="preserve"> </w:t>
      </w:r>
      <w:r w:rsidRPr="008362C1">
        <w:rPr>
          <w:rFonts w:asciiTheme="minorHAnsi" w:hAnsiTheme="minorHAnsi" w:cs="Arial"/>
        </w:rPr>
        <w:t xml:space="preserve">vysoké školy tento program uskutečňují, získávají kvalifikaci </w:t>
      </w:r>
      <w:r w:rsidRPr="002B1F63">
        <w:rPr>
          <w:rFonts w:asciiTheme="minorHAnsi" w:hAnsiTheme="minorHAnsi" w:cs="Arial"/>
        </w:rPr>
        <w:t>učitele MŠ často zkráceným</w:t>
      </w:r>
      <w:r w:rsidR="003D48A2" w:rsidRPr="002B1F63">
        <w:rPr>
          <w:rFonts w:asciiTheme="minorHAnsi" w:hAnsiTheme="minorHAnsi" w:cs="Arial"/>
        </w:rPr>
        <w:t xml:space="preserve"> </w:t>
      </w:r>
      <w:r w:rsidRPr="002B1F63">
        <w:rPr>
          <w:rFonts w:asciiTheme="minorHAnsi" w:hAnsiTheme="minorHAnsi" w:cs="Arial"/>
        </w:rPr>
        <w:t>studiem ve střední škole v oboru vzdělání předškolní a</w:t>
      </w:r>
      <w:r w:rsidR="0028609E">
        <w:rPr>
          <w:rFonts w:asciiTheme="minorHAnsi" w:hAnsiTheme="minorHAnsi" w:cs="Arial"/>
        </w:rPr>
        <w:t> </w:t>
      </w:r>
      <w:r w:rsidRPr="002B1F63">
        <w:rPr>
          <w:rFonts w:asciiTheme="minorHAnsi" w:hAnsiTheme="minorHAnsi" w:cs="Arial"/>
        </w:rPr>
        <w:t>mimoškolní pedagogika. Tato změna</w:t>
      </w:r>
      <w:r w:rsidR="003D48A2" w:rsidRPr="002B1F63">
        <w:rPr>
          <w:rFonts w:asciiTheme="minorHAnsi" w:hAnsiTheme="minorHAnsi" w:cs="Arial"/>
        </w:rPr>
        <w:t xml:space="preserve"> </w:t>
      </w:r>
      <w:r w:rsidRPr="002B1F63">
        <w:rPr>
          <w:rFonts w:asciiTheme="minorHAnsi" w:hAnsiTheme="minorHAnsi" w:cs="Arial"/>
        </w:rPr>
        <w:t>je též praktická v podmínkách škol v menších obcích, které spojují jak mateřskou školu, tak</w:t>
      </w:r>
      <w:r w:rsidR="003D48A2" w:rsidRPr="002B1F63">
        <w:rPr>
          <w:rFonts w:asciiTheme="minorHAnsi" w:hAnsiTheme="minorHAnsi" w:cs="Arial"/>
        </w:rPr>
        <w:t xml:space="preserve"> </w:t>
      </w:r>
      <w:r w:rsidRPr="002B1F63">
        <w:rPr>
          <w:rFonts w:asciiTheme="minorHAnsi" w:hAnsiTheme="minorHAnsi" w:cs="Arial"/>
        </w:rPr>
        <w:t>třídu nebo třídy prvního stupně základní školy.</w:t>
      </w:r>
    </w:p>
    <w:p w14:paraId="4C980821" w14:textId="5BED6F59" w:rsidR="00264F79" w:rsidRPr="002B1F63" w:rsidRDefault="00264F79" w:rsidP="00264F79">
      <w:pPr>
        <w:jc w:val="both"/>
        <w:rPr>
          <w:rFonts w:asciiTheme="minorHAnsi" w:hAnsiTheme="minorHAnsi" w:cs="Arial"/>
        </w:rPr>
      </w:pPr>
      <w:r w:rsidRPr="002B1F63">
        <w:rPr>
          <w:rFonts w:asciiTheme="minorHAnsi" w:hAnsiTheme="minorHAnsi" w:cs="Arial"/>
        </w:rPr>
        <w:t>Legislativně</w:t>
      </w:r>
      <w:r w:rsidR="0028609E">
        <w:rPr>
          <w:rFonts w:asciiTheme="minorHAnsi" w:hAnsiTheme="minorHAnsi" w:cs="Arial"/>
        </w:rPr>
        <w:t>-</w:t>
      </w:r>
      <w:r w:rsidRPr="002B1F63">
        <w:rPr>
          <w:rFonts w:asciiTheme="minorHAnsi" w:hAnsiTheme="minorHAnsi" w:cs="Arial"/>
        </w:rPr>
        <w:t>technickou úpravou v návaznosti na § 22 odst. 2 dochází k terminologickému upřesnění</w:t>
      </w:r>
      <w:r w:rsidR="00F65F36" w:rsidRPr="002B1F63">
        <w:rPr>
          <w:rFonts w:asciiTheme="minorHAnsi" w:hAnsiTheme="minorHAnsi" w:cs="Arial"/>
        </w:rPr>
        <w:t xml:space="preserve"> </w:t>
      </w:r>
      <w:r w:rsidRPr="002B1F63">
        <w:rPr>
          <w:rFonts w:asciiTheme="minorHAnsi" w:hAnsiTheme="minorHAnsi" w:cs="Arial"/>
        </w:rPr>
        <w:t>dalšího vzdělávání</w:t>
      </w:r>
      <w:r w:rsidR="00F65F36" w:rsidRPr="002B1F63">
        <w:rPr>
          <w:rFonts w:asciiTheme="minorHAnsi" w:hAnsiTheme="minorHAnsi" w:cs="Arial"/>
        </w:rPr>
        <w:t>. St</w:t>
      </w:r>
      <w:r w:rsidRPr="002B1F63">
        <w:rPr>
          <w:rFonts w:asciiTheme="minorHAnsi" w:hAnsiTheme="minorHAnsi" w:cs="Arial"/>
        </w:rPr>
        <w:t>udi</w:t>
      </w:r>
      <w:r w:rsidR="00F65F36" w:rsidRPr="002B1F63">
        <w:rPr>
          <w:rFonts w:asciiTheme="minorHAnsi" w:hAnsiTheme="minorHAnsi" w:cs="Arial"/>
        </w:rPr>
        <w:t>e</w:t>
      </w:r>
      <w:r w:rsidRPr="002B1F63">
        <w:rPr>
          <w:rFonts w:asciiTheme="minorHAnsi" w:hAnsiTheme="minorHAnsi" w:cs="Arial"/>
        </w:rPr>
        <w:t>m k rozšíření odborné kvalifikace</w:t>
      </w:r>
      <w:r w:rsidR="00F65F36" w:rsidRPr="002B1F63">
        <w:rPr>
          <w:rFonts w:asciiTheme="minorHAnsi" w:hAnsiTheme="minorHAnsi" w:cs="Arial"/>
        </w:rPr>
        <w:t xml:space="preserve"> získají </w:t>
      </w:r>
      <w:r w:rsidRPr="002B1F63">
        <w:rPr>
          <w:rFonts w:asciiTheme="minorHAnsi" w:hAnsiTheme="minorHAnsi" w:cs="Arial"/>
        </w:rPr>
        <w:t xml:space="preserve">odbornou kvalifikaci učitele mateřské školy pouze absolventi zákonem vyjmenovaných vzdělávacích a studijních programů.  </w:t>
      </w:r>
    </w:p>
    <w:p w14:paraId="2A1B423F" w14:textId="01CC618F" w:rsidR="0028609E" w:rsidRDefault="0028609E" w:rsidP="0081490C">
      <w:pPr>
        <w:keepNext/>
        <w:jc w:val="both"/>
        <w:rPr>
          <w:rFonts w:asciiTheme="minorHAnsi" w:hAnsiTheme="minorHAnsi" w:cs="Arial"/>
          <w:u w:val="single"/>
        </w:rPr>
      </w:pPr>
      <w:r>
        <w:rPr>
          <w:rFonts w:asciiTheme="minorHAnsi" w:hAnsiTheme="minorHAnsi" w:cs="Arial"/>
          <w:u w:val="single"/>
        </w:rPr>
        <w:t>K bodu 1</w:t>
      </w:r>
      <w:r w:rsidR="009A48C2">
        <w:rPr>
          <w:rFonts w:asciiTheme="minorHAnsi" w:hAnsiTheme="minorHAnsi" w:cs="Arial"/>
          <w:u w:val="single"/>
        </w:rPr>
        <w:t>3</w:t>
      </w:r>
      <w:r>
        <w:rPr>
          <w:rFonts w:asciiTheme="minorHAnsi" w:hAnsiTheme="minorHAnsi" w:cs="Arial"/>
          <w:u w:val="single"/>
        </w:rPr>
        <w:t xml:space="preserve"> (§ 6 odst. 2)</w:t>
      </w:r>
    </w:p>
    <w:p w14:paraId="7EB74D69" w14:textId="175B8C4E" w:rsidR="0028609E" w:rsidRPr="00AE0E98" w:rsidRDefault="0028609E" w:rsidP="00AE0E98">
      <w:pPr>
        <w:jc w:val="both"/>
        <w:rPr>
          <w:rFonts w:asciiTheme="minorHAnsi" w:hAnsiTheme="minorHAnsi" w:cs="Arial"/>
        </w:rPr>
      </w:pPr>
      <w:r w:rsidRPr="0028609E">
        <w:rPr>
          <w:rFonts w:asciiTheme="minorHAnsi" w:hAnsiTheme="minorHAnsi" w:cs="Arial"/>
        </w:rPr>
        <w:t xml:space="preserve">Legislativně-technickou úpravou v návaznosti na § 22 odst. 2 </w:t>
      </w:r>
      <w:r w:rsidRPr="002B1F63">
        <w:rPr>
          <w:rFonts w:asciiTheme="minorHAnsi" w:hAnsiTheme="minorHAnsi" w:cs="Arial"/>
        </w:rPr>
        <w:t>dochází k terminologickému upřesnění dalšího vzdělávání</w:t>
      </w:r>
      <w:r>
        <w:rPr>
          <w:rFonts w:asciiTheme="minorHAnsi" w:hAnsiTheme="minorHAnsi" w:cs="Arial"/>
        </w:rPr>
        <w:t xml:space="preserve">. Dosavadní používané označení studia zaměřeného na speciální pedagogiku bylo matoucí ve vtahu k dosažené kvalifikaci, za účelem odlišení příslušného studia </w:t>
      </w:r>
      <w:r w:rsidR="00AE0E98">
        <w:rPr>
          <w:rFonts w:asciiTheme="minorHAnsi" w:hAnsiTheme="minorHAnsi" w:cs="Arial"/>
        </w:rPr>
        <w:t xml:space="preserve">od studia k získání odborné kvalifikace speciálního pedagoga dochází k zavedení termínu </w:t>
      </w:r>
      <w:r w:rsidRPr="0028609E">
        <w:rPr>
          <w:rFonts w:asciiTheme="minorHAnsi" w:hAnsiTheme="minorHAnsi" w:cs="Arial"/>
        </w:rPr>
        <w:t>studi</w:t>
      </w:r>
      <w:r w:rsidR="00AE0E98">
        <w:rPr>
          <w:rFonts w:asciiTheme="minorHAnsi" w:hAnsiTheme="minorHAnsi" w:cs="Arial"/>
        </w:rPr>
        <w:t>um</w:t>
      </w:r>
      <w:r w:rsidRPr="0028609E">
        <w:rPr>
          <w:rFonts w:asciiTheme="minorHAnsi" w:hAnsiTheme="minorHAnsi" w:cs="Arial"/>
        </w:rPr>
        <w:t xml:space="preserve"> k rozšíření odborné kvalifikace zaměřeným na </w:t>
      </w:r>
      <w:proofErr w:type="spellStart"/>
      <w:r w:rsidRPr="0028609E">
        <w:rPr>
          <w:rFonts w:asciiTheme="minorHAnsi" w:hAnsiTheme="minorHAnsi" w:cs="Arial"/>
        </w:rPr>
        <w:t>speciálněpedagogickou</w:t>
      </w:r>
      <w:proofErr w:type="spellEnd"/>
      <w:r w:rsidRPr="0028609E">
        <w:rPr>
          <w:rFonts w:asciiTheme="minorHAnsi" w:hAnsiTheme="minorHAnsi" w:cs="Arial"/>
        </w:rPr>
        <w:t>, výchovnou a vzdělávací činnost ve školách a třídách zřízených pro děti, žáky a studenty se speciálními vzdělávacími potřebami.</w:t>
      </w:r>
    </w:p>
    <w:p w14:paraId="7F7CCA27" w14:textId="1665DB25" w:rsidR="0081490C" w:rsidRPr="002B1F63" w:rsidRDefault="0081490C" w:rsidP="0081490C">
      <w:pPr>
        <w:keepNext/>
        <w:jc w:val="both"/>
        <w:rPr>
          <w:rFonts w:asciiTheme="minorHAnsi" w:hAnsiTheme="minorHAnsi" w:cs="Arial"/>
          <w:u w:val="single"/>
        </w:rPr>
      </w:pPr>
      <w:r w:rsidRPr="002B1F63">
        <w:rPr>
          <w:rFonts w:asciiTheme="minorHAnsi" w:hAnsiTheme="minorHAnsi" w:cs="Arial"/>
          <w:u w:val="single"/>
        </w:rPr>
        <w:t xml:space="preserve">K bodu </w:t>
      </w:r>
      <w:r w:rsidR="002C0FB7">
        <w:rPr>
          <w:rFonts w:asciiTheme="minorHAnsi" w:hAnsiTheme="minorHAnsi" w:cs="Arial"/>
          <w:u w:val="single"/>
        </w:rPr>
        <w:t>14</w:t>
      </w:r>
      <w:r w:rsidRPr="002B1F63">
        <w:rPr>
          <w:rFonts w:asciiTheme="minorHAnsi" w:hAnsiTheme="minorHAnsi" w:cs="Arial"/>
          <w:u w:val="single"/>
        </w:rPr>
        <w:t xml:space="preserve"> (§ 7 odst. 1)</w:t>
      </w:r>
    </w:p>
    <w:p w14:paraId="71643725" w14:textId="6B7EEE8A" w:rsidR="001B4137" w:rsidRPr="002B1F63" w:rsidRDefault="0081490C" w:rsidP="28EE293D">
      <w:pPr>
        <w:jc w:val="both"/>
        <w:rPr>
          <w:rFonts w:asciiTheme="minorHAnsi" w:hAnsiTheme="minorHAnsi" w:cs="Arial"/>
        </w:rPr>
      </w:pPr>
      <w:r w:rsidRPr="002B1F63">
        <w:rPr>
          <w:rFonts w:asciiTheme="minorHAnsi" w:hAnsiTheme="minorHAnsi" w:cs="Arial"/>
        </w:rPr>
        <w:t>Legislativně-technická formulační úprava. Odbornou kvalifikaci učitele 1. st. ZŠ nemůže nikdy získat osoba, která by dosáhla jen bakalářského stupně vzdělání.</w:t>
      </w:r>
      <w:r w:rsidR="00F65F36" w:rsidRPr="002B1F63">
        <w:rPr>
          <w:rFonts w:asciiTheme="minorHAnsi" w:hAnsiTheme="minorHAnsi" w:cs="Arial"/>
        </w:rPr>
        <w:t xml:space="preserve"> V návaznosti na § 22 odst. 2 dochází k terminologickému upřesnění dalšího vzdělávání.</w:t>
      </w:r>
      <w:r w:rsidR="008362C1" w:rsidRPr="002B1F63">
        <w:rPr>
          <w:rFonts w:asciiTheme="minorHAnsi" w:hAnsiTheme="minorHAnsi" w:cs="Arial"/>
        </w:rPr>
        <w:t xml:space="preserve"> St</w:t>
      </w:r>
      <w:r w:rsidR="00F65F36" w:rsidRPr="002B1F63">
        <w:rPr>
          <w:rFonts w:asciiTheme="minorHAnsi" w:hAnsiTheme="minorHAnsi" w:cs="Arial"/>
        </w:rPr>
        <w:t>udium k rozšíření odborné kvalifikace</w:t>
      </w:r>
      <w:r w:rsidR="008362C1" w:rsidRPr="002B1F63">
        <w:rPr>
          <w:rFonts w:asciiTheme="minorHAnsi" w:hAnsiTheme="minorHAnsi" w:cs="Arial"/>
        </w:rPr>
        <w:t xml:space="preserve"> získají</w:t>
      </w:r>
      <w:r w:rsidR="00F65F36" w:rsidRPr="002B1F63">
        <w:rPr>
          <w:rFonts w:asciiTheme="minorHAnsi" w:hAnsiTheme="minorHAnsi" w:cs="Arial"/>
        </w:rPr>
        <w:t xml:space="preserve"> odbornou kvalifikaci učitele </w:t>
      </w:r>
      <w:r w:rsidR="008362C1" w:rsidRPr="002B1F63">
        <w:rPr>
          <w:rFonts w:asciiTheme="minorHAnsi" w:hAnsiTheme="minorHAnsi" w:cs="Arial"/>
        </w:rPr>
        <w:t xml:space="preserve">1. stupně základní </w:t>
      </w:r>
      <w:r w:rsidR="00F65F36" w:rsidRPr="002B1F63">
        <w:rPr>
          <w:rFonts w:asciiTheme="minorHAnsi" w:hAnsiTheme="minorHAnsi" w:cs="Arial"/>
        </w:rPr>
        <w:t xml:space="preserve">školy pouze absolventi zákonem vyjmenovaných studijních programů.  </w:t>
      </w:r>
    </w:p>
    <w:p w14:paraId="2CA485BF" w14:textId="526A9087" w:rsidR="00983C87" w:rsidRPr="002D2DAA" w:rsidRDefault="00983C87" w:rsidP="003D48A2">
      <w:pPr>
        <w:jc w:val="both"/>
        <w:rPr>
          <w:rFonts w:asciiTheme="minorHAnsi" w:hAnsiTheme="minorHAnsi" w:cs="Arial"/>
          <w:u w:val="single"/>
        </w:rPr>
      </w:pPr>
      <w:r w:rsidRPr="002D2DAA">
        <w:rPr>
          <w:rFonts w:asciiTheme="minorHAnsi" w:hAnsiTheme="minorHAnsi" w:cs="Arial"/>
          <w:u w:val="single"/>
        </w:rPr>
        <w:t>K bod</w:t>
      </w:r>
      <w:r w:rsidR="00AA3C48">
        <w:rPr>
          <w:rFonts w:asciiTheme="minorHAnsi" w:hAnsiTheme="minorHAnsi" w:cs="Arial"/>
          <w:u w:val="single"/>
        </w:rPr>
        <w:t>ům</w:t>
      </w:r>
      <w:r w:rsidRPr="002D2DAA">
        <w:rPr>
          <w:rFonts w:asciiTheme="minorHAnsi" w:hAnsiTheme="minorHAnsi" w:cs="Arial"/>
          <w:u w:val="single"/>
        </w:rPr>
        <w:t xml:space="preserve"> 1</w:t>
      </w:r>
      <w:r w:rsidR="002D2DAA" w:rsidRPr="002D2DAA">
        <w:rPr>
          <w:rFonts w:asciiTheme="minorHAnsi" w:hAnsiTheme="minorHAnsi" w:cs="Arial"/>
          <w:u w:val="single"/>
        </w:rPr>
        <w:t>5</w:t>
      </w:r>
      <w:r w:rsidRPr="002D2DAA">
        <w:rPr>
          <w:rFonts w:asciiTheme="minorHAnsi" w:hAnsiTheme="minorHAnsi" w:cs="Arial"/>
          <w:u w:val="single"/>
        </w:rPr>
        <w:t xml:space="preserve"> </w:t>
      </w:r>
      <w:r w:rsidR="002D2DAA">
        <w:rPr>
          <w:rFonts w:asciiTheme="minorHAnsi" w:hAnsiTheme="minorHAnsi" w:cs="Arial"/>
          <w:u w:val="single"/>
        </w:rPr>
        <w:t xml:space="preserve">a 16 </w:t>
      </w:r>
      <w:r w:rsidRPr="002D2DAA">
        <w:rPr>
          <w:rFonts w:asciiTheme="minorHAnsi" w:hAnsiTheme="minorHAnsi" w:cs="Arial"/>
          <w:u w:val="single"/>
        </w:rPr>
        <w:t>(§ 7 odst. 1)</w:t>
      </w:r>
    </w:p>
    <w:p w14:paraId="1D3B8EC2" w14:textId="3D259F7F" w:rsidR="002D2DAA" w:rsidRDefault="002D2DAA" w:rsidP="003D48A2">
      <w:pPr>
        <w:jc w:val="both"/>
        <w:rPr>
          <w:rFonts w:asciiTheme="minorHAnsi" w:hAnsiTheme="minorHAnsi" w:cs="Arial"/>
        </w:rPr>
      </w:pPr>
      <w:r>
        <w:rPr>
          <w:rFonts w:asciiTheme="minorHAnsi" w:hAnsiTheme="minorHAnsi" w:cs="Arial"/>
        </w:rPr>
        <w:t>Legislativně-technická úprava v návaznosti na nově vložený § 7a.</w:t>
      </w:r>
    </w:p>
    <w:p w14:paraId="6764A23D" w14:textId="692BBF39" w:rsidR="002D2DAA" w:rsidRPr="002D2DAA" w:rsidRDefault="002D2DAA" w:rsidP="003D48A2">
      <w:pPr>
        <w:jc w:val="both"/>
        <w:rPr>
          <w:rFonts w:asciiTheme="minorHAnsi" w:hAnsiTheme="minorHAnsi" w:cs="Arial"/>
          <w:u w:val="single"/>
        </w:rPr>
      </w:pPr>
      <w:r w:rsidRPr="002D2DAA">
        <w:rPr>
          <w:rFonts w:asciiTheme="minorHAnsi" w:hAnsiTheme="minorHAnsi" w:cs="Arial"/>
          <w:u w:val="single"/>
        </w:rPr>
        <w:t>K bodu 17 (§ 7 odst. 1)</w:t>
      </w:r>
    </w:p>
    <w:p w14:paraId="44B2FEDA" w14:textId="77777777" w:rsidR="00FB47B5" w:rsidRDefault="00983C87" w:rsidP="003D48A2">
      <w:pPr>
        <w:jc w:val="both"/>
        <w:rPr>
          <w:rFonts w:asciiTheme="minorHAnsi" w:hAnsiTheme="minorHAnsi" w:cs="Arial"/>
        </w:rPr>
      </w:pPr>
      <w:r w:rsidRPr="008362C1">
        <w:rPr>
          <w:rFonts w:asciiTheme="minorHAnsi" w:hAnsiTheme="minorHAnsi" w:cs="Arial"/>
        </w:rPr>
        <w:t>Návrhem se umožňuje zajistit výuku předmětů výchovného zaměření (např. výtvarná</w:t>
      </w:r>
      <w:r w:rsidR="003D48A2" w:rsidRPr="008362C1">
        <w:rPr>
          <w:rFonts w:asciiTheme="minorHAnsi" w:hAnsiTheme="minorHAnsi" w:cs="Arial"/>
        </w:rPr>
        <w:t xml:space="preserve"> </w:t>
      </w:r>
      <w:r w:rsidRPr="008362C1">
        <w:rPr>
          <w:rFonts w:asciiTheme="minorHAnsi" w:hAnsiTheme="minorHAnsi" w:cs="Arial"/>
        </w:rPr>
        <w:t>výchova, hudební výchova, tělesná výchova) též absolventu magisterského studia učitelství</w:t>
      </w:r>
      <w:r w:rsidR="003D48A2" w:rsidRPr="008362C1">
        <w:rPr>
          <w:rFonts w:asciiTheme="minorHAnsi" w:hAnsiTheme="minorHAnsi" w:cs="Arial"/>
        </w:rPr>
        <w:t xml:space="preserve"> p</w:t>
      </w:r>
      <w:r w:rsidRPr="008362C1">
        <w:rPr>
          <w:rFonts w:asciiTheme="minorHAnsi" w:hAnsiTheme="minorHAnsi" w:cs="Arial"/>
        </w:rPr>
        <w:t>ro druhý stupeň základní školy např. s „aprobací“ pro výtvarnou výchovu. Takový učitel již</w:t>
      </w:r>
      <w:r w:rsidR="003D48A2" w:rsidRPr="008362C1">
        <w:rPr>
          <w:rFonts w:asciiTheme="minorHAnsi" w:hAnsiTheme="minorHAnsi" w:cs="Arial"/>
        </w:rPr>
        <w:t xml:space="preserve"> </w:t>
      </w:r>
      <w:r w:rsidRPr="008362C1">
        <w:rPr>
          <w:rFonts w:asciiTheme="minorHAnsi" w:hAnsiTheme="minorHAnsi" w:cs="Arial"/>
        </w:rPr>
        <w:t>dnes vyučuje na 2. st. ZŠ a ředitel plně organizované školy ho může pověřit také výukou na</w:t>
      </w:r>
      <w:r w:rsidR="003D48A2" w:rsidRPr="008362C1">
        <w:rPr>
          <w:rFonts w:asciiTheme="minorHAnsi" w:hAnsiTheme="minorHAnsi" w:cs="Arial"/>
        </w:rPr>
        <w:t xml:space="preserve"> </w:t>
      </w:r>
      <w:r w:rsidRPr="008362C1">
        <w:rPr>
          <w:rFonts w:asciiTheme="minorHAnsi" w:hAnsiTheme="minorHAnsi" w:cs="Arial"/>
        </w:rPr>
        <w:t>prvním stupni základní školy; v málotřídních školách (ve školách bez druhého stupně) však</w:t>
      </w:r>
      <w:r w:rsidR="003D48A2" w:rsidRPr="008362C1">
        <w:rPr>
          <w:rFonts w:asciiTheme="minorHAnsi" w:hAnsiTheme="minorHAnsi" w:cs="Arial"/>
        </w:rPr>
        <w:t xml:space="preserve"> </w:t>
      </w:r>
      <w:r w:rsidRPr="008362C1">
        <w:rPr>
          <w:rFonts w:asciiTheme="minorHAnsi" w:hAnsiTheme="minorHAnsi" w:cs="Arial"/>
        </w:rPr>
        <w:t>tento učitel výtvarnou výchovu vyučovat nemůže.</w:t>
      </w:r>
      <w:r w:rsidR="003D48A2" w:rsidRPr="008362C1">
        <w:rPr>
          <w:rFonts w:asciiTheme="minorHAnsi" w:hAnsiTheme="minorHAnsi" w:cs="Arial"/>
        </w:rPr>
        <w:t xml:space="preserve"> </w:t>
      </w:r>
      <w:r w:rsidRPr="008362C1">
        <w:rPr>
          <w:rFonts w:asciiTheme="minorHAnsi" w:hAnsiTheme="minorHAnsi" w:cs="Arial"/>
        </w:rPr>
        <w:t>Návrhem se dále umožňuje zajistit výuku předmětů výchovného zaměření (výtvarná výchova,</w:t>
      </w:r>
      <w:r w:rsidR="003D48A2" w:rsidRPr="008362C1">
        <w:rPr>
          <w:rFonts w:asciiTheme="minorHAnsi" w:hAnsiTheme="minorHAnsi" w:cs="Arial"/>
        </w:rPr>
        <w:t xml:space="preserve"> </w:t>
      </w:r>
      <w:r w:rsidRPr="008362C1">
        <w:rPr>
          <w:rFonts w:asciiTheme="minorHAnsi" w:hAnsiTheme="minorHAnsi" w:cs="Arial"/>
        </w:rPr>
        <w:t>hudební výchova, tělesná výchova…) též vychovateli. Toto řešení je praktické zejména</w:t>
      </w:r>
      <w:r w:rsidR="003D48A2" w:rsidRPr="008362C1">
        <w:rPr>
          <w:rFonts w:asciiTheme="minorHAnsi" w:hAnsiTheme="minorHAnsi" w:cs="Arial"/>
        </w:rPr>
        <w:t xml:space="preserve"> </w:t>
      </w:r>
      <w:r w:rsidRPr="008362C1">
        <w:rPr>
          <w:rFonts w:asciiTheme="minorHAnsi" w:hAnsiTheme="minorHAnsi" w:cs="Arial"/>
        </w:rPr>
        <w:t>v základních školách v</w:t>
      </w:r>
      <w:r w:rsidR="00B75919">
        <w:rPr>
          <w:rFonts w:asciiTheme="minorHAnsi" w:hAnsiTheme="minorHAnsi" w:cs="Arial"/>
        </w:rPr>
        <w:t> </w:t>
      </w:r>
      <w:r w:rsidRPr="008362C1">
        <w:rPr>
          <w:rFonts w:asciiTheme="minorHAnsi" w:hAnsiTheme="minorHAnsi" w:cs="Arial"/>
        </w:rPr>
        <w:t>malých obcích, neboť tyto školy jen těžko získávají odborně</w:t>
      </w:r>
      <w:r w:rsidR="003D48A2" w:rsidRPr="008362C1">
        <w:rPr>
          <w:rFonts w:asciiTheme="minorHAnsi" w:hAnsiTheme="minorHAnsi" w:cs="Arial"/>
        </w:rPr>
        <w:t xml:space="preserve"> </w:t>
      </w:r>
      <w:r w:rsidRPr="008362C1">
        <w:rPr>
          <w:rFonts w:asciiTheme="minorHAnsi" w:hAnsiTheme="minorHAnsi" w:cs="Arial"/>
        </w:rPr>
        <w:t>kvalifikovaného učitele jen pro část úvazku.</w:t>
      </w:r>
      <w:r w:rsidR="003D48A2" w:rsidRPr="008362C1">
        <w:rPr>
          <w:rFonts w:asciiTheme="minorHAnsi" w:hAnsiTheme="minorHAnsi" w:cs="Arial"/>
        </w:rPr>
        <w:t xml:space="preserve"> </w:t>
      </w:r>
    </w:p>
    <w:p w14:paraId="5D3AFE9B" w14:textId="1F54EF4C" w:rsidR="008362C1" w:rsidRPr="00FB47B5" w:rsidRDefault="00FB47B5" w:rsidP="003D48A2">
      <w:pPr>
        <w:jc w:val="both"/>
        <w:rPr>
          <w:rFonts w:asciiTheme="minorHAnsi" w:hAnsiTheme="minorHAnsi" w:cs="Arial"/>
          <w:u w:val="single"/>
        </w:rPr>
      </w:pPr>
      <w:r w:rsidRPr="00FB47B5">
        <w:rPr>
          <w:rFonts w:asciiTheme="minorHAnsi" w:hAnsiTheme="minorHAnsi" w:cs="Arial"/>
          <w:u w:val="single"/>
        </w:rPr>
        <w:t>K bodu 18</w:t>
      </w:r>
      <w:r w:rsidR="00BC1B49" w:rsidRPr="00FB47B5">
        <w:rPr>
          <w:rFonts w:asciiTheme="minorHAnsi" w:hAnsiTheme="minorHAnsi" w:cs="Arial"/>
          <w:u w:val="single"/>
        </w:rPr>
        <w:t xml:space="preserve"> </w:t>
      </w:r>
      <w:r w:rsidR="008362C1" w:rsidRPr="00FB47B5">
        <w:rPr>
          <w:rFonts w:asciiTheme="minorHAnsi" w:hAnsiTheme="minorHAnsi" w:cs="Arial"/>
          <w:u w:val="single"/>
        </w:rPr>
        <w:t>(§ 7 odst. 2)</w:t>
      </w:r>
    </w:p>
    <w:p w14:paraId="17EE068C" w14:textId="6A6203BC" w:rsidR="00BD7A8B" w:rsidRPr="002B1F63" w:rsidRDefault="00BD7A8B" w:rsidP="00BD7A8B">
      <w:pPr>
        <w:jc w:val="both"/>
        <w:rPr>
          <w:rFonts w:asciiTheme="minorHAnsi" w:hAnsiTheme="minorHAnsi" w:cs="Arial"/>
        </w:rPr>
      </w:pPr>
      <w:r w:rsidRPr="002B1F63">
        <w:rPr>
          <w:rFonts w:asciiTheme="minorHAnsi" w:hAnsiTheme="minorHAnsi" w:cs="Arial"/>
        </w:rPr>
        <w:t>Změnou v § 7 odst. 2 písm. b) dojde k rozšíření počtu studijních programů, jejichž absolventi mohou získat kvalifikaci učitele 1.st. ZŠ studiem v rozšiřujícím studiu zaměřeném na přípravu učitelů 1.st. ZŠ</w:t>
      </w:r>
      <w:r w:rsidR="00BC1B49" w:rsidRPr="002B1F63">
        <w:rPr>
          <w:rFonts w:asciiTheme="minorHAnsi" w:hAnsiTheme="minorHAnsi" w:cs="Arial"/>
        </w:rPr>
        <w:t xml:space="preserve">, a to na </w:t>
      </w:r>
      <w:r w:rsidR="00BC1B49" w:rsidRPr="008362C1">
        <w:rPr>
          <w:rFonts w:asciiTheme="minorHAnsi" w:hAnsiTheme="minorHAnsi" w:cs="Arial"/>
        </w:rPr>
        <w:t>absolvent</w:t>
      </w:r>
      <w:r w:rsidR="00BC1B49">
        <w:rPr>
          <w:rFonts w:asciiTheme="minorHAnsi" w:hAnsiTheme="minorHAnsi" w:cs="Arial"/>
        </w:rPr>
        <w:t>y</w:t>
      </w:r>
      <w:r w:rsidR="00BC1B49" w:rsidRPr="008362C1">
        <w:rPr>
          <w:rFonts w:asciiTheme="minorHAnsi" w:hAnsiTheme="minorHAnsi" w:cs="Arial"/>
        </w:rPr>
        <w:t xml:space="preserve"> magisterských studijních programů speciální pedagogiky neučitelského zaměření</w:t>
      </w:r>
      <w:r w:rsidR="00BC1B49">
        <w:rPr>
          <w:rFonts w:asciiTheme="minorHAnsi" w:hAnsiTheme="minorHAnsi" w:cs="Arial"/>
        </w:rPr>
        <w:t xml:space="preserve">, </w:t>
      </w:r>
      <w:r w:rsidRPr="002B1F63">
        <w:rPr>
          <w:rFonts w:asciiTheme="minorHAnsi" w:hAnsiTheme="minorHAnsi" w:cs="Arial"/>
        </w:rPr>
        <w:t xml:space="preserve">např. Speciálně-pedagogická andragogika, Speciální pedagogika rehabilitační činnosti a management </w:t>
      </w:r>
      <w:r w:rsidRPr="002B1F63">
        <w:rPr>
          <w:rFonts w:asciiTheme="minorHAnsi" w:hAnsiTheme="minorHAnsi" w:cs="Arial"/>
        </w:rPr>
        <w:lastRenderedPageBreak/>
        <w:t>speciálních zařízení. Absolventi těchto studijních programů dosud do CŽV přijímání nebyli, neboť zákon umožňoval přijetí pouze pro absolventy studijního programu studijního oboru Speciální pedagogika.</w:t>
      </w:r>
    </w:p>
    <w:p w14:paraId="06853980" w14:textId="294FAB98" w:rsidR="00FB47B5" w:rsidRPr="00FB47B5" w:rsidRDefault="00FB47B5" w:rsidP="28EE293D">
      <w:pPr>
        <w:jc w:val="both"/>
        <w:rPr>
          <w:rFonts w:asciiTheme="minorHAnsi" w:hAnsiTheme="minorHAnsi" w:cs="Arial"/>
          <w:u w:val="single"/>
        </w:rPr>
      </w:pPr>
      <w:r w:rsidRPr="00FB47B5">
        <w:rPr>
          <w:rFonts w:asciiTheme="minorHAnsi" w:hAnsiTheme="minorHAnsi" w:cs="Arial"/>
          <w:u w:val="single"/>
        </w:rPr>
        <w:t>K bodu 19 (§ 7 odst. 2)</w:t>
      </w:r>
    </w:p>
    <w:p w14:paraId="3B466C48" w14:textId="1FB53A2B" w:rsidR="008362C1" w:rsidRPr="002B1F63" w:rsidRDefault="008362C1" w:rsidP="28EE293D">
      <w:pPr>
        <w:jc w:val="both"/>
        <w:rPr>
          <w:rFonts w:asciiTheme="minorHAnsi" w:hAnsiTheme="minorHAnsi" w:cs="Arial"/>
        </w:rPr>
      </w:pPr>
      <w:r w:rsidRPr="002B1F63">
        <w:rPr>
          <w:rFonts w:asciiTheme="minorHAnsi" w:hAnsiTheme="minorHAnsi" w:cs="Arial"/>
        </w:rPr>
        <w:t xml:space="preserve">Legislativně-technická formulační úprava. V návaznosti na § 22 odst. 2 dochází k terminologickému upřesnění dalšího vzdělávání. Učitel prvního stupně základní školy, který vykonává přímou pedagogickou činnost ve třídě nebo škole zřízené pro žáky se speciálními vzdělávacími potřebami, získává odbornou kvalifikaci </w:t>
      </w:r>
      <w:r w:rsidR="002B1F63" w:rsidRPr="002B1F63">
        <w:rPr>
          <w:rFonts w:asciiTheme="minorHAnsi" w:hAnsiTheme="minorHAnsi" w:cs="Arial"/>
        </w:rPr>
        <w:t xml:space="preserve">absolvováním </w:t>
      </w:r>
      <w:r w:rsidRPr="002B1F63">
        <w:rPr>
          <w:rFonts w:asciiTheme="minorHAnsi" w:hAnsiTheme="minorHAnsi" w:cs="Arial"/>
        </w:rPr>
        <w:t>studijního programu v oblasti pedagogických věd zaměřen</w:t>
      </w:r>
      <w:r w:rsidR="002B1F63" w:rsidRPr="002B1F63">
        <w:rPr>
          <w:rFonts w:asciiTheme="minorHAnsi" w:hAnsiTheme="minorHAnsi" w:cs="Arial"/>
        </w:rPr>
        <w:t>ého</w:t>
      </w:r>
      <w:r w:rsidRPr="002B1F63">
        <w:rPr>
          <w:rFonts w:asciiTheme="minorHAnsi" w:hAnsiTheme="minorHAnsi" w:cs="Arial"/>
        </w:rPr>
        <w:t xml:space="preserve"> na speciální pedagogiku</w:t>
      </w:r>
      <w:r w:rsidR="00637CE2" w:rsidRPr="002B1F63">
        <w:rPr>
          <w:rFonts w:asciiTheme="minorHAnsi" w:hAnsiTheme="minorHAnsi" w:cs="Arial"/>
        </w:rPr>
        <w:t xml:space="preserve"> </w:t>
      </w:r>
      <w:r w:rsidR="002B1F63" w:rsidRPr="002B1F63">
        <w:rPr>
          <w:rFonts w:asciiTheme="minorHAnsi" w:hAnsiTheme="minorHAnsi" w:cs="Arial"/>
        </w:rPr>
        <w:t xml:space="preserve">a </w:t>
      </w:r>
      <w:r w:rsidR="00637CE2" w:rsidRPr="002B1F63">
        <w:rPr>
          <w:rFonts w:asciiTheme="minorHAnsi" w:hAnsiTheme="minorHAnsi" w:cs="Arial"/>
        </w:rPr>
        <w:t>s</w:t>
      </w:r>
      <w:r w:rsidRPr="002B1F63">
        <w:rPr>
          <w:rFonts w:asciiTheme="minorHAnsi" w:hAnsiTheme="minorHAnsi" w:cs="Arial"/>
        </w:rPr>
        <w:t>tudi</w:t>
      </w:r>
      <w:r w:rsidR="00637CE2" w:rsidRPr="002B1F63">
        <w:rPr>
          <w:rFonts w:asciiTheme="minorHAnsi" w:hAnsiTheme="minorHAnsi" w:cs="Arial"/>
        </w:rPr>
        <w:t>e</w:t>
      </w:r>
      <w:r w:rsidRPr="002B1F63">
        <w:rPr>
          <w:rFonts w:asciiTheme="minorHAnsi" w:hAnsiTheme="minorHAnsi" w:cs="Arial"/>
        </w:rPr>
        <w:t>m k rozšíření odborné kvalifikace</w:t>
      </w:r>
      <w:r w:rsidR="00637CE2" w:rsidRPr="002B1F63">
        <w:rPr>
          <w:rFonts w:asciiTheme="minorHAnsi" w:hAnsiTheme="minorHAnsi" w:cs="Arial"/>
        </w:rPr>
        <w:t>, zaměřeném na přípravu učitelů 1. stupně. Dále dochází ke zpřesnění označení programu celoživotního vzdělávání na</w:t>
      </w:r>
      <w:r w:rsidR="002B1F63" w:rsidRPr="002B1F63">
        <w:rPr>
          <w:rFonts w:asciiTheme="minorHAnsi" w:hAnsiTheme="minorHAnsi" w:cs="Arial"/>
        </w:rPr>
        <w:t xml:space="preserve"> </w:t>
      </w:r>
      <w:r w:rsidR="00637CE2" w:rsidRPr="002B1F63">
        <w:rPr>
          <w:rFonts w:asciiTheme="minorHAnsi" w:hAnsiTheme="minorHAnsi" w:cs="Arial"/>
        </w:rPr>
        <w:t xml:space="preserve">studium k rozšíření odborné kvalifikace zaměřeném na </w:t>
      </w:r>
      <w:proofErr w:type="spellStart"/>
      <w:r w:rsidR="00637CE2" w:rsidRPr="002B1F63">
        <w:rPr>
          <w:rFonts w:asciiTheme="minorHAnsi" w:hAnsiTheme="minorHAnsi" w:cs="Arial"/>
        </w:rPr>
        <w:t>speciálněpedagogickou</w:t>
      </w:r>
      <w:proofErr w:type="spellEnd"/>
      <w:r w:rsidR="00637CE2" w:rsidRPr="002B1F63">
        <w:rPr>
          <w:rFonts w:asciiTheme="minorHAnsi" w:hAnsiTheme="minorHAnsi" w:cs="Arial"/>
        </w:rPr>
        <w:t>, výchovnou a</w:t>
      </w:r>
      <w:r w:rsidR="002B1F63" w:rsidRPr="002B1F63">
        <w:rPr>
          <w:rFonts w:asciiTheme="minorHAnsi" w:hAnsiTheme="minorHAnsi" w:cs="Arial"/>
        </w:rPr>
        <w:t> </w:t>
      </w:r>
      <w:r w:rsidR="00637CE2" w:rsidRPr="002B1F63">
        <w:rPr>
          <w:rFonts w:asciiTheme="minorHAnsi" w:hAnsiTheme="minorHAnsi" w:cs="Arial"/>
        </w:rPr>
        <w:t>vzdělávací činnost ve školách a třídách zřízených pro děti, žáky a studenty se speciálními vzdělávacími potřebami. Studium v rozsahu minimálně 250 hodin</w:t>
      </w:r>
      <w:r w:rsidR="002B1F63" w:rsidRPr="002B1F63">
        <w:rPr>
          <w:rFonts w:asciiTheme="minorHAnsi" w:hAnsiTheme="minorHAnsi" w:cs="Arial"/>
        </w:rPr>
        <w:t xml:space="preserve">, které bylo definováno </w:t>
      </w:r>
      <w:r w:rsidR="00637CE2" w:rsidRPr="002B1F63">
        <w:rPr>
          <w:rFonts w:asciiTheme="minorHAnsi" w:hAnsiTheme="minorHAnsi" w:cs="Arial"/>
        </w:rPr>
        <w:t>zaměřením na speciální pedagogiku</w:t>
      </w:r>
      <w:r w:rsidR="002B1F63" w:rsidRPr="002B1F63">
        <w:rPr>
          <w:rFonts w:asciiTheme="minorHAnsi" w:hAnsiTheme="minorHAnsi" w:cs="Arial"/>
        </w:rPr>
        <w:t xml:space="preserve">, bylo často </w:t>
      </w:r>
      <w:r w:rsidR="00637CE2" w:rsidRPr="002B1F63">
        <w:rPr>
          <w:rFonts w:asciiTheme="minorHAnsi" w:hAnsiTheme="minorHAnsi" w:cs="Arial"/>
        </w:rPr>
        <w:t>zaměňováno s doplňujícím studiem k rozšíření odborné kvalifikace vedoucí</w:t>
      </w:r>
      <w:r w:rsidR="002B1F63" w:rsidRPr="002B1F63">
        <w:rPr>
          <w:rFonts w:asciiTheme="minorHAnsi" w:hAnsiTheme="minorHAnsi" w:cs="Arial"/>
        </w:rPr>
        <w:t>m</w:t>
      </w:r>
      <w:r w:rsidR="00637CE2" w:rsidRPr="002B1F63">
        <w:rPr>
          <w:rFonts w:asciiTheme="minorHAnsi" w:hAnsiTheme="minorHAnsi" w:cs="Arial"/>
        </w:rPr>
        <w:t xml:space="preserve"> ke kvalifikaci speciálního pedagoga. Pro uchazeče bylo toto označení matoucí, zpřesnění názvu by mělo předcházet pochybám o rozsahu získané odborné kvalifikace. </w:t>
      </w:r>
    </w:p>
    <w:p w14:paraId="17B4D62F" w14:textId="6D6CBEF7" w:rsidR="00983C87" w:rsidRPr="0092154A" w:rsidRDefault="00983C87" w:rsidP="003D48A2">
      <w:pPr>
        <w:jc w:val="both"/>
        <w:rPr>
          <w:rFonts w:asciiTheme="minorHAnsi" w:hAnsiTheme="minorHAnsi" w:cs="Arial"/>
          <w:u w:val="single"/>
        </w:rPr>
      </w:pPr>
      <w:r w:rsidRPr="0092154A">
        <w:rPr>
          <w:rFonts w:asciiTheme="minorHAnsi" w:hAnsiTheme="minorHAnsi" w:cs="Arial"/>
          <w:u w:val="single"/>
        </w:rPr>
        <w:t xml:space="preserve">K bodům </w:t>
      </w:r>
      <w:r w:rsidR="00E84C80" w:rsidRPr="0092154A">
        <w:rPr>
          <w:rFonts w:asciiTheme="minorHAnsi" w:hAnsiTheme="minorHAnsi" w:cs="Arial"/>
          <w:u w:val="single"/>
        </w:rPr>
        <w:t>20</w:t>
      </w:r>
      <w:r w:rsidRPr="0092154A">
        <w:rPr>
          <w:rFonts w:asciiTheme="minorHAnsi" w:hAnsiTheme="minorHAnsi" w:cs="Arial"/>
          <w:u w:val="single"/>
        </w:rPr>
        <w:t xml:space="preserve">, </w:t>
      </w:r>
      <w:r w:rsidR="00E84C80" w:rsidRPr="0092154A">
        <w:rPr>
          <w:rFonts w:asciiTheme="minorHAnsi" w:hAnsiTheme="minorHAnsi" w:cs="Arial"/>
          <w:u w:val="single"/>
        </w:rPr>
        <w:t>21</w:t>
      </w:r>
      <w:r w:rsidRPr="0092154A">
        <w:rPr>
          <w:rFonts w:asciiTheme="minorHAnsi" w:hAnsiTheme="minorHAnsi" w:cs="Arial"/>
          <w:u w:val="single"/>
        </w:rPr>
        <w:t xml:space="preserve"> a </w:t>
      </w:r>
      <w:r w:rsidR="00E84C80" w:rsidRPr="0092154A">
        <w:rPr>
          <w:rFonts w:asciiTheme="minorHAnsi" w:hAnsiTheme="minorHAnsi" w:cs="Arial"/>
          <w:u w:val="single"/>
        </w:rPr>
        <w:t>26</w:t>
      </w:r>
      <w:r w:rsidRPr="0092154A">
        <w:rPr>
          <w:rFonts w:asciiTheme="minorHAnsi" w:hAnsiTheme="minorHAnsi" w:cs="Arial"/>
          <w:u w:val="single"/>
        </w:rPr>
        <w:t xml:space="preserve"> (§ 7a, § 8 a § 9)</w:t>
      </w:r>
    </w:p>
    <w:p w14:paraId="208C490E" w14:textId="001055B1" w:rsidR="00831AD3" w:rsidRDefault="00983C87" w:rsidP="003D48A2">
      <w:pPr>
        <w:jc w:val="both"/>
        <w:rPr>
          <w:rFonts w:asciiTheme="minorHAnsi" w:hAnsiTheme="minorHAnsi" w:cs="Arial"/>
        </w:rPr>
      </w:pPr>
      <w:r w:rsidRPr="28EE293D">
        <w:rPr>
          <w:rFonts w:asciiTheme="minorHAnsi" w:hAnsiTheme="minorHAnsi" w:cs="Arial"/>
        </w:rPr>
        <w:t>Navrhované ustanovení obsahuje společné způsoby získání odborné kvalifikace učitelů</w:t>
      </w:r>
      <w:r w:rsidR="003D48A2" w:rsidRPr="28EE293D">
        <w:rPr>
          <w:rFonts w:asciiTheme="minorHAnsi" w:hAnsiTheme="minorHAnsi" w:cs="Arial"/>
        </w:rPr>
        <w:t xml:space="preserve"> </w:t>
      </w:r>
      <w:r w:rsidRPr="28EE293D">
        <w:rPr>
          <w:rFonts w:asciiTheme="minorHAnsi" w:hAnsiTheme="minorHAnsi" w:cs="Arial"/>
        </w:rPr>
        <w:t>druhého stupně základní školy a všeobecně-vzdělávacích předmětů střední školy. Tato</w:t>
      </w:r>
      <w:r w:rsidR="003D48A2" w:rsidRPr="28EE293D">
        <w:rPr>
          <w:rFonts w:asciiTheme="minorHAnsi" w:hAnsiTheme="minorHAnsi" w:cs="Arial"/>
        </w:rPr>
        <w:t xml:space="preserve"> </w:t>
      </w:r>
      <w:r w:rsidRPr="28EE293D">
        <w:rPr>
          <w:rFonts w:asciiTheme="minorHAnsi" w:hAnsiTheme="minorHAnsi" w:cs="Arial"/>
        </w:rPr>
        <w:t>pravidla jsou pak vypuštěna z ustanovení § 8 a § 9. Nově se navrhuje prostupnost absolventů</w:t>
      </w:r>
      <w:r w:rsidR="003D48A2" w:rsidRPr="28EE293D">
        <w:rPr>
          <w:rFonts w:asciiTheme="minorHAnsi" w:hAnsiTheme="minorHAnsi" w:cs="Arial"/>
        </w:rPr>
        <w:t xml:space="preserve"> </w:t>
      </w:r>
      <w:r w:rsidRPr="28EE293D">
        <w:rPr>
          <w:rFonts w:asciiTheme="minorHAnsi" w:hAnsiTheme="minorHAnsi" w:cs="Arial"/>
        </w:rPr>
        <w:t>studia učitelství pro střední školy s výukou na druhém stupni základních škol [písm. a)].</w:t>
      </w:r>
      <w:r w:rsidR="003D48A2" w:rsidRPr="28EE293D">
        <w:rPr>
          <w:rFonts w:asciiTheme="minorHAnsi" w:hAnsiTheme="minorHAnsi" w:cs="Arial"/>
        </w:rPr>
        <w:t xml:space="preserve"> </w:t>
      </w:r>
      <w:r w:rsidR="00831AD3">
        <w:rPr>
          <w:rFonts w:asciiTheme="minorHAnsi" w:hAnsiTheme="minorHAnsi" w:cs="Arial"/>
        </w:rPr>
        <w:t>Ustanovení zakotvuje, že odbornou kvalifikaci k výuce na 2. stupni základní školy získá jak absolvent studia zaměřeného na učitelství všeobecně vzdělávacích předmětů střední školy, tak studia zaměřeného na učitelství odborných předmětů na střední školy. Ve druhém zmíněném případě jde o absolventy magisterských studijních programů vysokých škol, které jsou zaměřené na v</w:t>
      </w:r>
      <w:r w:rsidR="00ED289E">
        <w:rPr>
          <w:rFonts w:asciiTheme="minorHAnsi" w:hAnsiTheme="minorHAnsi" w:cs="Arial"/>
        </w:rPr>
        <w:t>ýu</w:t>
      </w:r>
      <w:r w:rsidR="00831AD3">
        <w:rPr>
          <w:rFonts w:asciiTheme="minorHAnsi" w:hAnsiTheme="minorHAnsi" w:cs="Arial"/>
        </w:rPr>
        <w:t>ku odborných předmětů (</w:t>
      </w:r>
      <w:r w:rsidR="00ED289E">
        <w:rPr>
          <w:rFonts w:asciiTheme="minorHAnsi" w:hAnsiTheme="minorHAnsi" w:cs="Arial"/>
        </w:rPr>
        <w:t xml:space="preserve">např. </w:t>
      </w:r>
      <w:r w:rsidR="00831AD3">
        <w:rPr>
          <w:rFonts w:asciiTheme="minorHAnsi" w:hAnsiTheme="minorHAnsi" w:cs="Arial"/>
        </w:rPr>
        <w:t xml:space="preserve">učitelství odborných </w:t>
      </w:r>
      <w:r w:rsidR="00935721">
        <w:rPr>
          <w:rFonts w:asciiTheme="minorHAnsi" w:hAnsiTheme="minorHAnsi" w:cs="Arial"/>
        </w:rPr>
        <w:t xml:space="preserve">ekonomických </w:t>
      </w:r>
      <w:r w:rsidR="00831AD3">
        <w:rPr>
          <w:rFonts w:asciiTheme="minorHAnsi" w:hAnsiTheme="minorHAnsi" w:cs="Arial"/>
        </w:rPr>
        <w:t>předmětů apod.), ale rozsah pedagogické přípravy</w:t>
      </w:r>
      <w:r w:rsidR="00935721">
        <w:rPr>
          <w:rFonts w:asciiTheme="minorHAnsi" w:hAnsiTheme="minorHAnsi" w:cs="Arial"/>
        </w:rPr>
        <w:t xml:space="preserve"> odpovídá požadavkům na přípravu učitelů střední školy. Je pak na posouzení ředitele školy, aby s ohledem na svou </w:t>
      </w:r>
      <w:r w:rsidR="00935721" w:rsidRPr="00935721">
        <w:rPr>
          <w:rFonts w:asciiTheme="minorHAnsi" w:hAnsiTheme="minorHAnsi" w:cs="Arial"/>
        </w:rPr>
        <w:t>odpovědnost za odbornou a pedagogickou úroveň vzdělávání, a s</w:t>
      </w:r>
      <w:r w:rsidR="00935721">
        <w:rPr>
          <w:rFonts w:asciiTheme="minorHAnsi" w:hAnsiTheme="minorHAnsi" w:cs="Arial"/>
        </w:rPr>
        <w:t> přihlédnutím k obsahu a zaměření příslušného studi</w:t>
      </w:r>
      <w:r w:rsidR="00935721" w:rsidRPr="00935721">
        <w:rPr>
          <w:rFonts w:asciiTheme="minorHAnsi" w:hAnsiTheme="minorHAnsi" w:cs="Arial"/>
        </w:rPr>
        <w:t>a</w:t>
      </w:r>
      <w:r w:rsidR="00935721">
        <w:rPr>
          <w:rFonts w:asciiTheme="minorHAnsi" w:hAnsiTheme="minorHAnsi" w:cs="Arial"/>
        </w:rPr>
        <w:t xml:space="preserve">, </w:t>
      </w:r>
      <w:proofErr w:type="gramStart"/>
      <w:r w:rsidR="00935721">
        <w:rPr>
          <w:rFonts w:asciiTheme="minorHAnsi" w:hAnsiTheme="minorHAnsi" w:cs="Arial"/>
        </w:rPr>
        <w:t>výukou</w:t>
      </w:r>
      <w:proofErr w:type="gramEnd"/>
      <w:r w:rsidR="00935721">
        <w:rPr>
          <w:rFonts w:asciiTheme="minorHAnsi" w:hAnsiTheme="minorHAnsi" w:cs="Arial"/>
        </w:rPr>
        <w:t xml:space="preserve"> jakého všeobecně-vzdělávacího předmětu učitele pověří. </w:t>
      </w:r>
      <w:r w:rsidR="0082150B">
        <w:rPr>
          <w:rFonts w:asciiTheme="minorHAnsi" w:hAnsiTheme="minorHAnsi" w:cs="Arial"/>
        </w:rPr>
        <w:t xml:space="preserve">Učitelé 1. stupně základní školy získají odbornou kvalifikaci učitele 2. stupně základní školy a střední školy </w:t>
      </w:r>
      <w:r w:rsidR="0082150B" w:rsidRPr="0082150B">
        <w:rPr>
          <w:rFonts w:asciiTheme="minorHAnsi" w:hAnsiTheme="minorHAnsi" w:cs="Arial"/>
        </w:rPr>
        <w:t>studiem k rozšíření odborné kvalifikace zaměřeným na přípravu učitelů druhého stupně základní školy nebo střední školy</w:t>
      </w:r>
      <w:r w:rsidR="0082150B">
        <w:rPr>
          <w:rFonts w:asciiTheme="minorHAnsi" w:hAnsiTheme="minorHAnsi" w:cs="Arial"/>
        </w:rPr>
        <w:t xml:space="preserve"> (DPS).</w:t>
      </w:r>
    </w:p>
    <w:p w14:paraId="28707F6A" w14:textId="6FF127B8" w:rsidR="003D48A2" w:rsidRPr="003D48A2" w:rsidRDefault="00983C87" w:rsidP="003D48A2">
      <w:pPr>
        <w:jc w:val="both"/>
        <w:rPr>
          <w:rFonts w:asciiTheme="minorHAnsi" w:hAnsiTheme="minorHAnsi" w:cs="Arial"/>
          <w:highlight w:val="yellow"/>
        </w:rPr>
      </w:pPr>
      <w:r w:rsidRPr="28EE293D">
        <w:rPr>
          <w:rFonts w:asciiTheme="minorHAnsi" w:hAnsiTheme="minorHAnsi" w:cs="Arial"/>
        </w:rPr>
        <w:t xml:space="preserve">Klíčové je doplnění písm. </w:t>
      </w:r>
      <w:r w:rsidR="00E84C80">
        <w:rPr>
          <w:rFonts w:asciiTheme="minorHAnsi" w:hAnsiTheme="minorHAnsi" w:cs="Arial"/>
        </w:rPr>
        <w:t>c</w:t>
      </w:r>
      <w:r w:rsidRPr="28EE293D">
        <w:rPr>
          <w:rFonts w:asciiTheme="minorHAnsi" w:hAnsiTheme="minorHAnsi" w:cs="Arial"/>
        </w:rPr>
        <w:t>), které umožňuje výkon přímé pedagogické činnosti absolventům</w:t>
      </w:r>
      <w:r w:rsidR="003D48A2" w:rsidRPr="28EE293D">
        <w:rPr>
          <w:rFonts w:asciiTheme="minorHAnsi" w:hAnsiTheme="minorHAnsi" w:cs="Arial"/>
        </w:rPr>
        <w:t xml:space="preserve"> </w:t>
      </w:r>
      <w:r w:rsidRPr="28EE293D">
        <w:rPr>
          <w:rFonts w:asciiTheme="minorHAnsi" w:hAnsiTheme="minorHAnsi" w:cs="Arial"/>
        </w:rPr>
        <w:t xml:space="preserve">jakéhokoli magisterského studijního </w:t>
      </w:r>
      <w:r w:rsidRPr="00BC3B14">
        <w:rPr>
          <w:rFonts w:asciiTheme="minorHAnsi" w:hAnsiTheme="minorHAnsi" w:cs="Arial"/>
        </w:rPr>
        <w:t xml:space="preserve">programu, a </w:t>
      </w:r>
      <w:proofErr w:type="gramStart"/>
      <w:r w:rsidRPr="00BC3B14">
        <w:rPr>
          <w:rFonts w:asciiTheme="minorHAnsi" w:hAnsiTheme="minorHAnsi" w:cs="Arial"/>
        </w:rPr>
        <w:t>to</w:t>
      </w:r>
      <w:proofErr w:type="gramEnd"/>
      <w:r w:rsidR="00BD7A8B" w:rsidRPr="00BC3B14">
        <w:rPr>
          <w:rFonts w:asciiTheme="minorHAnsi" w:hAnsiTheme="minorHAnsi" w:cs="Arial"/>
        </w:rPr>
        <w:t xml:space="preserve"> </w:t>
      </w:r>
      <w:r w:rsidRPr="00BC3B14">
        <w:rPr>
          <w:rFonts w:asciiTheme="minorHAnsi" w:hAnsiTheme="minorHAnsi" w:cs="Arial"/>
        </w:rPr>
        <w:t>pokud absolvuje studium k získání tzv.</w:t>
      </w:r>
      <w:r w:rsidR="003D48A2" w:rsidRPr="00BC3B14">
        <w:rPr>
          <w:rFonts w:asciiTheme="minorHAnsi" w:hAnsiTheme="minorHAnsi" w:cs="Arial"/>
        </w:rPr>
        <w:t xml:space="preserve"> </w:t>
      </w:r>
      <w:r w:rsidRPr="00BC3B14">
        <w:rPr>
          <w:rFonts w:asciiTheme="minorHAnsi" w:hAnsiTheme="minorHAnsi" w:cs="Arial"/>
        </w:rPr>
        <w:t>pedagogické způsobilosti. Tímto studiem bude i nadále akreditovaný bakalářský studijní</w:t>
      </w:r>
      <w:r w:rsidR="003D48A2" w:rsidRPr="00BC3B14">
        <w:rPr>
          <w:rFonts w:asciiTheme="minorHAnsi" w:hAnsiTheme="minorHAnsi" w:cs="Arial"/>
        </w:rPr>
        <w:t xml:space="preserve"> </w:t>
      </w:r>
      <w:r w:rsidRPr="00BC3B14">
        <w:rPr>
          <w:rFonts w:asciiTheme="minorHAnsi" w:hAnsiTheme="minorHAnsi" w:cs="Arial"/>
        </w:rPr>
        <w:t xml:space="preserve">program zaměřený na přípravu učitelů nebo </w:t>
      </w:r>
      <w:r w:rsidR="001F041B" w:rsidRPr="00BC3B14">
        <w:rPr>
          <w:rFonts w:asciiTheme="minorHAnsi" w:hAnsiTheme="minorHAnsi" w:cs="Arial"/>
        </w:rPr>
        <w:t xml:space="preserve">studium pedagogiky </w:t>
      </w:r>
      <w:r w:rsidRPr="00BC3B14">
        <w:rPr>
          <w:rFonts w:asciiTheme="minorHAnsi" w:hAnsiTheme="minorHAnsi" w:cs="Arial"/>
        </w:rPr>
        <w:t>zaměřen</w:t>
      </w:r>
      <w:r w:rsidR="001F041B" w:rsidRPr="00BC3B14">
        <w:rPr>
          <w:rFonts w:asciiTheme="minorHAnsi" w:hAnsiTheme="minorHAnsi" w:cs="Arial"/>
        </w:rPr>
        <w:t>é</w:t>
      </w:r>
      <w:r w:rsidRPr="00BC3B14">
        <w:rPr>
          <w:rFonts w:asciiTheme="minorHAnsi" w:hAnsiTheme="minorHAnsi" w:cs="Arial"/>
        </w:rPr>
        <w:t xml:space="preserve"> na přípravu učitelů</w:t>
      </w:r>
      <w:r w:rsidR="001F041B" w:rsidRPr="00BC3B14">
        <w:rPr>
          <w:rFonts w:asciiTheme="minorHAnsi" w:hAnsiTheme="minorHAnsi" w:cs="Arial"/>
        </w:rPr>
        <w:t xml:space="preserve"> 2. stupně a střední školy</w:t>
      </w:r>
      <w:r w:rsidRPr="00BC3B14">
        <w:rPr>
          <w:rFonts w:asciiTheme="minorHAnsi" w:hAnsiTheme="minorHAnsi" w:cs="Arial"/>
        </w:rPr>
        <w:t>.</w:t>
      </w:r>
      <w:r w:rsidR="001F041B" w:rsidRPr="00BC3B14">
        <w:rPr>
          <w:rFonts w:asciiTheme="minorHAnsi" w:hAnsiTheme="minorHAnsi" w:cs="Arial"/>
        </w:rPr>
        <w:t xml:space="preserve"> Kvalifikovaní učitelé 1. stupně základní školy získají způsobilost k výuce na 2. stupni základní školy a</w:t>
      </w:r>
      <w:r w:rsidR="00BC3B14">
        <w:rPr>
          <w:rFonts w:asciiTheme="minorHAnsi" w:hAnsiTheme="minorHAnsi" w:cs="Arial"/>
        </w:rPr>
        <w:t> </w:t>
      </w:r>
      <w:r w:rsidR="001F041B" w:rsidRPr="00BC3B14">
        <w:rPr>
          <w:rFonts w:asciiTheme="minorHAnsi" w:hAnsiTheme="minorHAnsi" w:cs="Arial"/>
        </w:rPr>
        <w:t>střední škole studiem k rozšíření odborné kvalifikace.</w:t>
      </w:r>
      <w:r w:rsidRPr="00BC3B14">
        <w:rPr>
          <w:rFonts w:asciiTheme="minorHAnsi" w:hAnsiTheme="minorHAnsi" w:cs="Arial"/>
        </w:rPr>
        <w:t xml:space="preserve"> Délku doby 3 let, během níž budou moci</w:t>
      </w:r>
      <w:r w:rsidR="003D48A2" w:rsidRPr="00BC3B14">
        <w:rPr>
          <w:rFonts w:asciiTheme="minorHAnsi" w:hAnsiTheme="minorHAnsi" w:cs="Arial"/>
        </w:rPr>
        <w:t xml:space="preserve"> </w:t>
      </w:r>
      <w:r w:rsidRPr="00BC3B14">
        <w:rPr>
          <w:rFonts w:asciiTheme="minorHAnsi" w:hAnsiTheme="minorHAnsi" w:cs="Arial"/>
        </w:rPr>
        <w:t>učitelé podle písm. b) splnit předpoklad odborné kvalifikace, stanoví nově doplňovaný § 9a</w:t>
      </w:r>
      <w:r w:rsidR="003D48A2" w:rsidRPr="00BC3B14">
        <w:rPr>
          <w:rFonts w:asciiTheme="minorHAnsi" w:hAnsiTheme="minorHAnsi" w:cs="Arial"/>
        </w:rPr>
        <w:t xml:space="preserve"> </w:t>
      </w:r>
      <w:r w:rsidRPr="00BC3B14">
        <w:rPr>
          <w:rFonts w:asciiTheme="minorHAnsi" w:hAnsiTheme="minorHAnsi" w:cs="Arial"/>
        </w:rPr>
        <w:t>odst. 1.</w:t>
      </w:r>
      <w:r w:rsidR="003D48A2" w:rsidRPr="00BC3B14">
        <w:rPr>
          <w:rFonts w:asciiTheme="minorHAnsi" w:hAnsiTheme="minorHAnsi" w:cs="Arial"/>
        </w:rPr>
        <w:t xml:space="preserve"> </w:t>
      </w:r>
      <w:r w:rsidRPr="00BC3B14">
        <w:rPr>
          <w:rFonts w:asciiTheme="minorHAnsi" w:hAnsiTheme="minorHAnsi" w:cs="Arial"/>
        </w:rPr>
        <w:t>Vypouští se způsob získání odborné kvalifikace</w:t>
      </w:r>
      <w:r w:rsidRPr="28EE293D">
        <w:rPr>
          <w:rFonts w:asciiTheme="minorHAnsi" w:hAnsiTheme="minorHAnsi" w:cs="Arial"/>
        </w:rPr>
        <w:t xml:space="preserve"> učitelů tělesné výchovy v</w:t>
      </w:r>
      <w:r w:rsidR="003D48A2" w:rsidRPr="28EE293D">
        <w:rPr>
          <w:rFonts w:asciiTheme="minorHAnsi" w:hAnsiTheme="minorHAnsi" w:cs="Arial"/>
        </w:rPr>
        <w:t> </w:t>
      </w:r>
      <w:r w:rsidRPr="28EE293D">
        <w:rPr>
          <w:rFonts w:asciiTheme="minorHAnsi" w:hAnsiTheme="minorHAnsi" w:cs="Arial"/>
        </w:rPr>
        <w:t>akreditovaném</w:t>
      </w:r>
      <w:r w:rsidR="003D48A2" w:rsidRPr="28EE293D">
        <w:rPr>
          <w:rFonts w:asciiTheme="minorHAnsi" w:hAnsiTheme="minorHAnsi" w:cs="Arial"/>
        </w:rPr>
        <w:t xml:space="preserve"> </w:t>
      </w:r>
      <w:r w:rsidRPr="28EE293D">
        <w:rPr>
          <w:rFonts w:asciiTheme="minorHAnsi" w:hAnsiTheme="minorHAnsi" w:cs="Arial"/>
        </w:rPr>
        <w:t>magisterském studijním programu zaměřeném na tělesnou výchovu a sport. Ke změně</w:t>
      </w:r>
      <w:r w:rsidR="003D48A2" w:rsidRPr="28EE293D">
        <w:rPr>
          <w:rFonts w:asciiTheme="minorHAnsi" w:hAnsiTheme="minorHAnsi" w:cs="Arial"/>
        </w:rPr>
        <w:t xml:space="preserve"> </w:t>
      </w:r>
      <w:r w:rsidRPr="28EE293D">
        <w:rPr>
          <w:rFonts w:asciiTheme="minorHAnsi" w:hAnsiTheme="minorHAnsi" w:cs="Arial"/>
        </w:rPr>
        <w:t>dochází v návaznosti na nový způsob akreditací studijních programů – pokud tyto programy</w:t>
      </w:r>
      <w:r w:rsidR="003D48A2" w:rsidRPr="28EE293D">
        <w:rPr>
          <w:rFonts w:asciiTheme="minorHAnsi" w:hAnsiTheme="minorHAnsi" w:cs="Arial"/>
        </w:rPr>
        <w:t xml:space="preserve"> </w:t>
      </w:r>
      <w:r w:rsidRPr="28EE293D">
        <w:rPr>
          <w:rFonts w:asciiTheme="minorHAnsi" w:hAnsiTheme="minorHAnsi" w:cs="Arial"/>
        </w:rPr>
        <w:t>připravují učitele, jsou podle nového způsobu akreditací akreditovány v oblasti vzdělání</w:t>
      </w:r>
      <w:r w:rsidR="003D48A2" w:rsidRPr="28EE293D">
        <w:rPr>
          <w:rFonts w:asciiTheme="minorHAnsi" w:hAnsiTheme="minorHAnsi" w:cs="Arial"/>
        </w:rPr>
        <w:t xml:space="preserve"> </w:t>
      </w:r>
      <w:r w:rsidRPr="28EE293D">
        <w:rPr>
          <w:rFonts w:asciiTheme="minorHAnsi" w:hAnsiTheme="minorHAnsi" w:cs="Arial"/>
        </w:rPr>
        <w:t>učitelství. Podle přechodných ustanovení pak zůstává odborná kvalifikace absolventů těchto</w:t>
      </w:r>
      <w:r w:rsidR="003D48A2" w:rsidRPr="28EE293D">
        <w:rPr>
          <w:rFonts w:asciiTheme="minorHAnsi" w:hAnsiTheme="minorHAnsi" w:cs="Arial"/>
        </w:rPr>
        <w:t xml:space="preserve"> </w:t>
      </w:r>
      <w:r w:rsidRPr="28EE293D">
        <w:rPr>
          <w:rFonts w:asciiTheme="minorHAnsi" w:hAnsiTheme="minorHAnsi" w:cs="Arial"/>
        </w:rPr>
        <w:t>studijních programů zachována.</w:t>
      </w:r>
      <w:r w:rsidR="003D48A2" w:rsidRPr="28EE293D">
        <w:rPr>
          <w:rFonts w:asciiTheme="minorHAnsi" w:hAnsiTheme="minorHAnsi" w:cs="Arial"/>
        </w:rPr>
        <w:t xml:space="preserve"> </w:t>
      </w:r>
    </w:p>
    <w:p w14:paraId="7ED4C904" w14:textId="0D7B5094" w:rsidR="00983C87" w:rsidRPr="0082150B" w:rsidRDefault="00983C87" w:rsidP="003D48A2">
      <w:pPr>
        <w:jc w:val="both"/>
        <w:rPr>
          <w:rFonts w:asciiTheme="minorHAnsi" w:hAnsiTheme="minorHAnsi" w:cs="Arial"/>
          <w:u w:val="single"/>
        </w:rPr>
      </w:pPr>
      <w:r w:rsidRPr="0082150B">
        <w:rPr>
          <w:rFonts w:asciiTheme="minorHAnsi" w:hAnsiTheme="minorHAnsi" w:cs="Arial"/>
          <w:u w:val="single"/>
        </w:rPr>
        <w:t xml:space="preserve">K bodu </w:t>
      </w:r>
      <w:r w:rsidR="0082150B" w:rsidRPr="0082150B">
        <w:rPr>
          <w:rFonts w:asciiTheme="minorHAnsi" w:hAnsiTheme="minorHAnsi" w:cs="Arial"/>
          <w:u w:val="single"/>
        </w:rPr>
        <w:t>22</w:t>
      </w:r>
      <w:r w:rsidRPr="0082150B">
        <w:rPr>
          <w:rFonts w:asciiTheme="minorHAnsi" w:hAnsiTheme="minorHAnsi" w:cs="Arial"/>
          <w:u w:val="single"/>
        </w:rPr>
        <w:t xml:space="preserve"> (§ 8)</w:t>
      </w:r>
    </w:p>
    <w:p w14:paraId="4430918B" w14:textId="28264EB8" w:rsidR="003D48A2" w:rsidRPr="005B7008" w:rsidRDefault="00983C87" w:rsidP="003D48A2">
      <w:pPr>
        <w:jc w:val="both"/>
        <w:rPr>
          <w:rFonts w:asciiTheme="minorHAnsi" w:hAnsiTheme="minorHAnsi" w:cs="Arial"/>
        </w:rPr>
      </w:pPr>
      <w:r w:rsidRPr="005B7008">
        <w:rPr>
          <w:rFonts w:asciiTheme="minorHAnsi" w:hAnsiTheme="minorHAnsi" w:cs="Arial"/>
        </w:rPr>
        <w:lastRenderedPageBreak/>
        <w:t>Vypuštění způsobu získání odborné kvalifikace absolventů studia neučitelského zaměření</w:t>
      </w:r>
      <w:r w:rsidR="003D48A2" w:rsidRPr="005B7008">
        <w:rPr>
          <w:rFonts w:asciiTheme="minorHAnsi" w:hAnsiTheme="minorHAnsi" w:cs="Arial"/>
        </w:rPr>
        <w:t xml:space="preserve"> </w:t>
      </w:r>
      <w:r w:rsidRPr="005B7008">
        <w:rPr>
          <w:rFonts w:asciiTheme="minorHAnsi" w:hAnsiTheme="minorHAnsi" w:cs="Arial"/>
        </w:rPr>
        <w:t xml:space="preserve">speciální pedagogiky navazuje na nové znění § 7a. Absolventi těchto programů </w:t>
      </w:r>
      <w:r w:rsidR="0082150B">
        <w:rPr>
          <w:rFonts w:asciiTheme="minorHAnsi" w:hAnsiTheme="minorHAnsi" w:cs="Arial"/>
        </w:rPr>
        <w:t>získají kvalifikaci</w:t>
      </w:r>
      <w:r w:rsidRPr="005B7008">
        <w:rPr>
          <w:rFonts w:asciiTheme="minorHAnsi" w:hAnsiTheme="minorHAnsi" w:cs="Arial"/>
        </w:rPr>
        <w:t xml:space="preserve"> pod</w:t>
      </w:r>
      <w:r w:rsidR="0082150B">
        <w:rPr>
          <w:rFonts w:asciiTheme="minorHAnsi" w:hAnsiTheme="minorHAnsi" w:cs="Arial"/>
        </w:rPr>
        <w:t>le</w:t>
      </w:r>
      <w:r w:rsidR="003D48A2" w:rsidRPr="005B7008">
        <w:rPr>
          <w:rFonts w:asciiTheme="minorHAnsi" w:hAnsiTheme="minorHAnsi" w:cs="Arial"/>
        </w:rPr>
        <w:t xml:space="preserve"> </w:t>
      </w:r>
      <w:r w:rsidRPr="005B7008">
        <w:rPr>
          <w:rFonts w:asciiTheme="minorHAnsi" w:hAnsiTheme="minorHAnsi" w:cs="Arial"/>
        </w:rPr>
        <w:t>§ 7a písm.</w:t>
      </w:r>
      <w:r w:rsidR="0082150B">
        <w:rPr>
          <w:rFonts w:asciiTheme="minorHAnsi" w:hAnsiTheme="minorHAnsi" w:cs="Arial"/>
        </w:rPr>
        <w:t> </w:t>
      </w:r>
      <w:r w:rsidRPr="005B7008">
        <w:rPr>
          <w:rFonts w:asciiTheme="minorHAnsi" w:hAnsiTheme="minorHAnsi" w:cs="Arial"/>
        </w:rPr>
        <w:t>b).</w:t>
      </w:r>
      <w:r w:rsidR="003D48A2" w:rsidRPr="005B7008">
        <w:rPr>
          <w:rFonts w:asciiTheme="minorHAnsi" w:hAnsiTheme="minorHAnsi" w:cs="Arial"/>
        </w:rPr>
        <w:t xml:space="preserve"> </w:t>
      </w:r>
    </w:p>
    <w:p w14:paraId="0A58C3EB" w14:textId="169B61C3" w:rsidR="003D48A2" w:rsidRPr="00E057AE" w:rsidRDefault="00983C87" w:rsidP="003D48A2">
      <w:pPr>
        <w:jc w:val="both"/>
        <w:rPr>
          <w:rFonts w:asciiTheme="minorHAnsi" w:hAnsiTheme="minorHAnsi" w:cs="Arial"/>
          <w:u w:val="single"/>
        </w:rPr>
      </w:pPr>
      <w:r w:rsidRPr="00E057AE">
        <w:rPr>
          <w:rFonts w:asciiTheme="minorHAnsi" w:hAnsiTheme="minorHAnsi" w:cs="Arial"/>
          <w:u w:val="single"/>
        </w:rPr>
        <w:t xml:space="preserve">K bodu </w:t>
      </w:r>
      <w:r w:rsidR="0082150B" w:rsidRPr="00E057AE">
        <w:rPr>
          <w:rFonts w:asciiTheme="minorHAnsi" w:hAnsiTheme="minorHAnsi" w:cs="Arial"/>
          <w:u w:val="single"/>
        </w:rPr>
        <w:t xml:space="preserve">23 </w:t>
      </w:r>
      <w:r w:rsidRPr="00E057AE">
        <w:rPr>
          <w:rFonts w:asciiTheme="minorHAnsi" w:hAnsiTheme="minorHAnsi" w:cs="Arial"/>
          <w:u w:val="single"/>
        </w:rPr>
        <w:t>(§ 8</w:t>
      </w:r>
      <w:r w:rsidR="00E057AE">
        <w:rPr>
          <w:rFonts w:asciiTheme="minorHAnsi" w:hAnsiTheme="minorHAnsi" w:cs="Arial"/>
          <w:u w:val="single"/>
        </w:rPr>
        <w:t xml:space="preserve"> odst. 1</w:t>
      </w:r>
      <w:r w:rsidRPr="00E057AE">
        <w:rPr>
          <w:rFonts w:asciiTheme="minorHAnsi" w:hAnsiTheme="minorHAnsi" w:cs="Arial"/>
          <w:u w:val="single"/>
        </w:rPr>
        <w:t>)</w:t>
      </w:r>
      <w:r w:rsidR="003D48A2" w:rsidRPr="00E057AE">
        <w:rPr>
          <w:rFonts w:asciiTheme="minorHAnsi" w:hAnsiTheme="minorHAnsi" w:cs="Arial"/>
          <w:u w:val="single"/>
        </w:rPr>
        <w:t xml:space="preserve"> </w:t>
      </w:r>
    </w:p>
    <w:p w14:paraId="0A60C167" w14:textId="77777777" w:rsidR="0097442E" w:rsidRPr="001E09CF" w:rsidRDefault="00983C87" w:rsidP="0097442E">
      <w:pPr>
        <w:jc w:val="both"/>
        <w:rPr>
          <w:rFonts w:asciiTheme="minorHAnsi" w:hAnsiTheme="minorHAnsi" w:cs="Arial"/>
        </w:rPr>
      </w:pPr>
      <w:r w:rsidRPr="001E09CF">
        <w:rPr>
          <w:rFonts w:asciiTheme="minorHAnsi" w:hAnsiTheme="minorHAnsi" w:cs="Arial"/>
        </w:rPr>
        <w:t>Doplňuje se, že absolvent magisterského studia učitelství pro první stupeň základní školy</w:t>
      </w:r>
      <w:r w:rsidR="003D48A2" w:rsidRPr="001E09CF">
        <w:rPr>
          <w:rFonts w:asciiTheme="minorHAnsi" w:hAnsiTheme="minorHAnsi" w:cs="Arial"/>
        </w:rPr>
        <w:t xml:space="preserve"> </w:t>
      </w:r>
      <w:r w:rsidRPr="001E09CF">
        <w:rPr>
          <w:rFonts w:asciiTheme="minorHAnsi" w:hAnsiTheme="minorHAnsi" w:cs="Arial"/>
        </w:rPr>
        <w:t>splní předpoklad odborné kvalifikace pro přímou pedagogickou činnost ve škole nebo třídě</w:t>
      </w:r>
      <w:r w:rsidR="003D48A2" w:rsidRPr="001E09CF">
        <w:rPr>
          <w:rFonts w:asciiTheme="minorHAnsi" w:hAnsiTheme="minorHAnsi" w:cs="Arial"/>
        </w:rPr>
        <w:t xml:space="preserve"> </w:t>
      </w:r>
      <w:r w:rsidRPr="001E09CF">
        <w:rPr>
          <w:rFonts w:asciiTheme="minorHAnsi" w:hAnsiTheme="minorHAnsi" w:cs="Arial"/>
        </w:rPr>
        <w:t>zřízené pro žáky se speciálními vzdělávacími potřebami nově též studiem v</w:t>
      </w:r>
      <w:r w:rsidR="003D48A2" w:rsidRPr="001E09CF">
        <w:rPr>
          <w:rFonts w:asciiTheme="minorHAnsi" w:hAnsiTheme="minorHAnsi" w:cs="Arial"/>
        </w:rPr>
        <w:t> </w:t>
      </w:r>
      <w:r w:rsidRPr="001E09CF">
        <w:rPr>
          <w:rFonts w:asciiTheme="minorHAnsi" w:hAnsiTheme="minorHAnsi" w:cs="Arial"/>
        </w:rPr>
        <w:t>akreditovaném</w:t>
      </w:r>
      <w:r w:rsidR="003D48A2" w:rsidRPr="001E09CF">
        <w:rPr>
          <w:rFonts w:asciiTheme="minorHAnsi" w:hAnsiTheme="minorHAnsi" w:cs="Arial"/>
        </w:rPr>
        <w:t xml:space="preserve"> </w:t>
      </w:r>
      <w:r w:rsidRPr="001E09CF">
        <w:rPr>
          <w:rFonts w:asciiTheme="minorHAnsi" w:hAnsiTheme="minorHAnsi" w:cs="Arial"/>
        </w:rPr>
        <w:t>bakalářském studijním programu v oblasti pedagogických věd zaměřené na speciální</w:t>
      </w:r>
      <w:r w:rsidR="003D48A2" w:rsidRPr="001E09CF">
        <w:rPr>
          <w:rFonts w:asciiTheme="minorHAnsi" w:hAnsiTheme="minorHAnsi" w:cs="Arial"/>
        </w:rPr>
        <w:t xml:space="preserve"> </w:t>
      </w:r>
      <w:r w:rsidRPr="001E09CF">
        <w:rPr>
          <w:rFonts w:asciiTheme="minorHAnsi" w:hAnsiTheme="minorHAnsi" w:cs="Arial"/>
        </w:rPr>
        <w:t>pedagogiku.</w:t>
      </w:r>
      <w:r w:rsidR="0097442E" w:rsidRPr="001E09CF">
        <w:rPr>
          <w:rFonts w:asciiTheme="minorHAnsi" w:hAnsiTheme="minorHAnsi" w:cs="Arial"/>
        </w:rPr>
        <w:t xml:space="preserve"> </w:t>
      </w:r>
    </w:p>
    <w:p w14:paraId="3CE83448" w14:textId="77777777" w:rsidR="0097442E" w:rsidRPr="00D1157B" w:rsidRDefault="0097442E" w:rsidP="0097442E">
      <w:pPr>
        <w:jc w:val="both"/>
        <w:rPr>
          <w:rFonts w:ascii="Times New Roman" w:eastAsia="Calibri" w:hAnsi="Times New Roman" w:cs="Times New Roman"/>
          <w:sz w:val="24"/>
          <w:szCs w:val="24"/>
        </w:rPr>
      </w:pPr>
      <w:r w:rsidRPr="001E09CF">
        <w:rPr>
          <w:rFonts w:asciiTheme="minorHAnsi" w:hAnsiTheme="minorHAnsi" w:cs="Arial"/>
        </w:rPr>
        <w:t xml:space="preserve">Legislativně technická úprava. V návaznosti na § 22 odst. 2 dochází k terminologickému upřesnění studia k rozšíření odborné kvalifikace zaměřeného na </w:t>
      </w:r>
      <w:proofErr w:type="spellStart"/>
      <w:r w:rsidRPr="001E09CF">
        <w:rPr>
          <w:rFonts w:asciiTheme="minorHAnsi" w:hAnsiTheme="minorHAnsi" w:cs="Arial"/>
        </w:rPr>
        <w:t>speciálněpedagogickou</w:t>
      </w:r>
      <w:proofErr w:type="spellEnd"/>
      <w:r w:rsidRPr="001E09CF">
        <w:rPr>
          <w:rFonts w:asciiTheme="minorHAnsi" w:hAnsiTheme="minorHAnsi" w:cs="Arial"/>
        </w:rPr>
        <w:t>, výchovnou a vzdělávací činnost ve školách a třídách zřízených pro děti, žáky a studenty se speciálními vzdělávacími potřebami.</w:t>
      </w:r>
    </w:p>
    <w:p w14:paraId="78C41A58" w14:textId="0C8FC6B5" w:rsidR="00E057AE" w:rsidRPr="0092154A" w:rsidRDefault="00E057AE" w:rsidP="00E057AE">
      <w:pPr>
        <w:jc w:val="both"/>
        <w:rPr>
          <w:rFonts w:asciiTheme="minorHAnsi" w:hAnsiTheme="minorHAnsi" w:cs="Arial"/>
          <w:u w:val="single"/>
        </w:rPr>
      </w:pPr>
      <w:r w:rsidRPr="0092154A">
        <w:rPr>
          <w:rFonts w:asciiTheme="minorHAnsi" w:hAnsiTheme="minorHAnsi" w:cs="Arial"/>
          <w:u w:val="single"/>
        </w:rPr>
        <w:t>K bodu 24 (§ 8 odst. 1)</w:t>
      </w:r>
    </w:p>
    <w:p w14:paraId="7E99C74C" w14:textId="4653107F" w:rsidR="00E057AE" w:rsidRPr="002B1F63" w:rsidRDefault="0092154A" w:rsidP="00E057AE">
      <w:pPr>
        <w:jc w:val="both"/>
        <w:rPr>
          <w:rFonts w:asciiTheme="minorHAnsi" w:hAnsiTheme="minorHAnsi" w:cs="Arial"/>
        </w:rPr>
      </w:pPr>
      <w:r w:rsidRPr="0097442E">
        <w:rPr>
          <w:rFonts w:asciiTheme="minorHAnsi" w:hAnsiTheme="minorHAnsi" w:cs="Arial"/>
        </w:rPr>
        <w:t>Legislativně-technická úprava odkazu, která souvisí s návrhem § 7a.</w:t>
      </w:r>
      <w:r>
        <w:rPr>
          <w:rFonts w:asciiTheme="minorHAnsi" w:hAnsiTheme="minorHAnsi" w:cs="Arial"/>
        </w:rPr>
        <w:t xml:space="preserve"> Dále v </w:t>
      </w:r>
      <w:r w:rsidR="00E057AE" w:rsidRPr="002B1F63">
        <w:rPr>
          <w:rFonts w:asciiTheme="minorHAnsi" w:hAnsiTheme="minorHAnsi" w:cs="Arial"/>
        </w:rPr>
        <w:t>návaznosti na § 22 odst. 2 dochází k terminologickému upřesnění dalšího vzdělávání</w:t>
      </w:r>
      <w:r w:rsidR="00E057AE">
        <w:rPr>
          <w:rFonts w:asciiTheme="minorHAnsi" w:hAnsiTheme="minorHAnsi" w:cs="Arial"/>
        </w:rPr>
        <w:t xml:space="preserve">, </w:t>
      </w:r>
      <w:r w:rsidR="00E057AE" w:rsidRPr="002B1F63">
        <w:rPr>
          <w:rFonts w:asciiTheme="minorHAnsi" w:hAnsiTheme="minorHAnsi" w:cs="Arial"/>
        </w:rPr>
        <w:t>studi</w:t>
      </w:r>
      <w:r w:rsidR="00E057AE">
        <w:rPr>
          <w:rFonts w:asciiTheme="minorHAnsi" w:hAnsiTheme="minorHAnsi" w:cs="Arial"/>
        </w:rPr>
        <w:t>a</w:t>
      </w:r>
      <w:r w:rsidR="00E057AE" w:rsidRPr="002B1F63">
        <w:rPr>
          <w:rFonts w:asciiTheme="minorHAnsi" w:hAnsiTheme="minorHAnsi" w:cs="Arial"/>
        </w:rPr>
        <w:t xml:space="preserve"> k rozšíření odborné kvalifikace zaměřené</w:t>
      </w:r>
      <w:r w:rsidR="00E057AE">
        <w:rPr>
          <w:rFonts w:asciiTheme="minorHAnsi" w:hAnsiTheme="minorHAnsi" w:cs="Arial"/>
        </w:rPr>
        <w:t>ho</w:t>
      </w:r>
      <w:r w:rsidR="00E057AE" w:rsidRPr="002B1F63">
        <w:rPr>
          <w:rFonts w:asciiTheme="minorHAnsi" w:hAnsiTheme="minorHAnsi" w:cs="Arial"/>
        </w:rPr>
        <w:t xml:space="preserve"> na </w:t>
      </w:r>
      <w:proofErr w:type="spellStart"/>
      <w:r w:rsidR="00E057AE" w:rsidRPr="002B1F63">
        <w:rPr>
          <w:rFonts w:asciiTheme="minorHAnsi" w:hAnsiTheme="minorHAnsi" w:cs="Arial"/>
        </w:rPr>
        <w:t>speciálněpedagogickou</w:t>
      </w:r>
      <w:proofErr w:type="spellEnd"/>
      <w:r w:rsidR="00E057AE" w:rsidRPr="002B1F63">
        <w:rPr>
          <w:rFonts w:asciiTheme="minorHAnsi" w:hAnsiTheme="minorHAnsi" w:cs="Arial"/>
        </w:rPr>
        <w:t xml:space="preserve">, výchovnou a vzdělávací činnost ve školách a třídách zřízených pro děti, žáky a studenty se speciálními vzdělávacími potřebami. </w:t>
      </w:r>
    </w:p>
    <w:p w14:paraId="332A79E9" w14:textId="464B0BD6" w:rsidR="00983C87" w:rsidRPr="00EB4C70" w:rsidRDefault="00983C87" w:rsidP="003D48A2">
      <w:pPr>
        <w:jc w:val="both"/>
        <w:rPr>
          <w:rFonts w:asciiTheme="minorHAnsi" w:hAnsiTheme="minorHAnsi" w:cs="Arial"/>
        </w:rPr>
      </w:pPr>
      <w:r w:rsidRPr="0092154A">
        <w:rPr>
          <w:rFonts w:asciiTheme="minorHAnsi" w:hAnsiTheme="minorHAnsi" w:cs="Arial"/>
          <w:u w:val="single"/>
        </w:rPr>
        <w:t>K bod</w:t>
      </w:r>
      <w:r w:rsidR="00AA3C48">
        <w:rPr>
          <w:rFonts w:asciiTheme="minorHAnsi" w:hAnsiTheme="minorHAnsi" w:cs="Arial"/>
          <w:u w:val="single"/>
        </w:rPr>
        <w:t>ům</w:t>
      </w:r>
      <w:r w:rsidRPr="0092154A">
        <w:rPr>
          <w:rFonts w:asciiTheme="minorHAnsi" w:hAnsiTheme="minorHAnsi" w:cs="Arial"/>
          <w:u w:val="single"/>
        </w:rPr>
        <w:t xml:space="preserve"> </w:t>
      </w:r>
      <w:r w:rsidR="0092154A" w:rsidRPr="0092154A">
        <w:rPr>
          <w:rFonts w:asciiTheme="minorHAnsi" w:hAnsiTheme="minorHAnsi" w:cs="Arial"/>
          <w:u w:val="single"/>
        </w:rPr>
        <w:t xml:space="preserve">25 </w:t>
      </w:r>
      <w:r w:rsidR="00EB4C70">
        <w:rPr>
          <w:rFonts w:asciiTheme="minorHAnsi" w:hAnsiTheme="minorHAnsi" w:cs="Arial"/>
          <w:u w:val="single"/>
        </w:rPr>
        <w:t xml:space="preserve">a 43 </w:t>
      </w:r>
      <w:r w:rsidRPr="0092154A">
        <w:rPr>
          <w:rFonts w:asciiTheme="minorHAnsi" w:hAnsiTheme="minorHAnsi" w:cs="Arial"/>
          <w:u w:val="single"/>
        </w:rPr>
        <w:t>(§ 8</w:t>
      </w:r>
      <w:r w:rsidR="00EB4C70">
        <w:rPr>
          <w:rFonts w:asciiTheme="minorHAnsi" w:hAnsiTheme="minorHAnsi" w:cs="Arial"/>
          <w:u w:val="single"/>
        </w:rPr>
        <w:t xml:space="preserve"> a 9</w:t>
      </w:r>
      <w:r w:rsidRPr="0092154A">
        <w:rPr>
          <w:rFonts w:asciiTheme="minorHAnsi" w:hAnsiTheme="minorHAnsi" w:cs="Arial"/>
          <w:u w:val="single"/>
        </w:rPr>
        <w:t>)</w:t>
      </w:r>
    </w:p>
    <w:p w14:paraId="0946E631" w14:textId="0E474668" w:rsidR="0092154A" w:rsidRPr="00EB4C70" w:rsidRDefault="00EB4C70" w:rsidP="003D48A2">
      <w:pPr>
        <w:jc w:val="both"/>
        <w:rPr>
          <w:rFonts w:asciiTheme="minorHAnsi" w:hAnsiTheme="minorHAnsi" w:cs="Arial"/>
        </w:rPr>
      </w:pPr>
      <w:r w:rsidRPr="00EB4C70">
        <w:rPr>
          <w:rFonts w:asciiTheme="minorHAnsi" w:hAnsiTheme="minorHAnsi" w:cs="Arial"/>
        </w:rPr>
        <w:t>Učitel druhého stupně základní školy</w:t>
      </w:r>
      <w:r>
        <w:rPr>
          <w:rFonts w:asciiTheme="minorHAnsi" w:hAnsiTheme="minorHAnsi" w:cs="Arial"/>
        </w:rPr>
        <w:t xml:space="preserve"> a učitel střední školy</w:t>
      </w:r>
      <w:r w:rsidRPr="00EB4C70">
        <w:rPr>
          <w:rFonts w:asciiTheme="minorHAnsi" w:hAnsiTheme="minorHAnsi" w:cs="Arial"/>
        </w:rPr>
        <w:t>, který vzdělává ve třídě nebo škole zřízené pro žáky se speciálními vzdělávacími potřebami, získá</w:t>
      </w:r>
      <w:r>
        <w:rPr>
          <w:rFonts w:asciiTheme="minorHAnsi" w:hAnsiTheme="minorHAnsi" w:cs="Arial"/>
        </w:rPr>
        <w:t xml:space="preserve"> nově </w:t>
      </w:r>
      <w:r w:rsidRPr="00EB4C70">
        <w:rPr>
          <w:rFonts w:asciiTheme="minorHAnsi" w:hAnsiTheme="minorHAnsi" w:cs="Arial"/>
        </w:rPr>
        <w:t xml:space="preserve">odbornou kvalifikaci </w:t>
      </w:r>
      <w:r>
        <w:rPr>
          <w:rFonts w:asciiTheme="minorHAnsi" w:hAnsiTheme="minorHAnsi" w:cs="Arial"/>
        </w:rPr>
        <w:t xml:space="preserve">také absolvováním </w:t>
      </w:r>
      <w:r w:rsidR="0092154A" w:rsidRPr="0003552C">
        <w:rPr>
          <w:rFonts w:asciiTheme="minorHAnsi" w:hAnsiTheme="minorHAnsi" w:cs="Arial"/>
        </w:rPr>
        <w:t xml:space="preserve">dvouoborového studia </w:t>
      </w:r>
      <w:r>
        <w:rPr>
          <w:rFonts w:asciiTheme="minorHAnsi" w:hAnsiTheme="minorHAnsi" w:cs="Arial"/>
        </w:rPr>
        <w:t xml:space="preserve">zaměřeného speciální pedagogiku a dále na přípravu učitelů (např. </w:t>
      </w:r>
      <w:r w:rsidR="0092154A" w:rsidRPr="0003552C">
        <w:rPr>
          <w:rFonts w:asciiTheme="minorHAnsi" w:hAnsiTheme="minorHAnsi" w:cs="Arial"/>
        </w:rPr>
        <w:t xml:space="preserve">zaměřeném na přípravu učitelů </w:t>
      </w:r>
      <w:r w:rsidR="0092154A">
        <w:rPr>
          <w:rFonts w:asciiTheme="minorHAnsi" w:hAnsiTheme="minorHAnsi" w:cs="Arial"/>
        </w:rPr>
        <w:t>českého jazyka</w:t>
      </w:r>
      <w:r w:rsidR="0092154A" w:rsidRPr="0003552C">
        <w:rPr>
          <w:rFonts w:asciiTheme="minorHAnsi" w:hAnsiTheme="minorHAnsi" w:cs="Arial"/>
        </w:rPr>
        <w:t xml:space="preserve"> a zároveň studia speciální pedagogiky</w:t>
      </w:r>
      <w:r>
        <w:rPr>
          <w:rFonts w:asciiTheme="minorHAnsi" w:hAnsiTheme="minorHAnsi" w:cs="Arial"/>
        </w:rPr>
        <w:t>)</w:t>
      </w:r>
      <w:r w:rsidR="0092154A">
        <w:rPr>
          <w:rFonts w:asciiTheme="minorHAnsi" w:hAnsiTheme="minorHAnsi" w:cs="Arial"/>
        </w:rPr>
        <w:t>.</w:t>
      </w:r>
    </w:p>
    <w:p w14:paraId="251B2EBC" w14:textId="6601C9F4" w:rsidR="0092154A" w:rsidRPr="0092154A" w:rsidRDefault="0092154A" w:rsidP="003D48A2">
      <w:pPr>
        <w:jc w:val="both"/>
        <w:rPr>
          <w:rFonts w:asciiTheme="minorHAnsi" w:hAnsiTheme="minorHAnsi" w:cs="Arial"/>
          <w:u w:val="single"/>
        </w:rPr>
      </w:pPr>
      <w:r>
        <w:rPr>
          <w:rFonts w:asciiTheme="minorHAnsi" w:hAnsiTheme="minorHAnsi" w:cs="Arial"/>
          <w:u w:val="single"/>
        </w:rPr>
        <w:t>K bod</w:t>
      </w:r>
      <w:r w:rsidR="00AA3C48">
        <w:rPr>
          <w:rFonts w:asciiTheme="minorHAnsi" w:hAnsiTheme="minorHAnsi" w:cs="Arial"/>
          <w:u w:val="single"/>
        </w:rPr>
        <w:t>ům</w:t>
      </w:r>
      <w:r>
        <w:rPr>
          <w:rFonts w:asciiTheme="minorHAnsi" w:hAnsiTheme="minorHAnsi" w:cs="Arial"/>
          <w:u w:val="single"/>
        </w:rPr>
        <w:t xml:space="preserve"> 27</w:t>
      </w:r>
      <w:r w:rsidR="00AA3C48">
        <w:rPr>
          <w:rFonts w:asciiTheme="minorHAnsi" w:hAnsiTheme="minorHAnsi" w:cs="Arial"/>
          <w:u w:val="single"/>
        </w:rPr>
        <w:t>, 28, 29, 30, 31</w:t>
      </w:r>
      <w:r w:rsidR="00C45A59">
        <w:rPr>
          <w:rFonts w:asciiTheme="minorHAnsi" w:hAnsiTheme="minorHAnsi" w:cs="Arial"/>
          <w:u w:val="single"/>
        </w:rPr>
        <w:t>, 32, 33</w:t>
      </w:r>
      <w:r w:rsidR="00F248AB">
        <w:rPr>
          <w:rFonts w:asciiTheme="minorHAnsi" w:hAnsiTheme="minorHAnsi" w:cs="Arial"/>
          <w:u w:val="single"/>
        </w:rPr>
        <w:t>,</w:t>
      </w:r>
      <w:r w:rsidR="00C45A59">
        <w:rPr>
          <w:rFonts w:asciiTheme="minorHAnsi" w:hAnsiTheme="minorHAnsi" w:cs="Arial"/>
          <w:u w:val="single"/>
        </w:rPr>
        <w:t xml:space="preserve"> 34</w:t>
      </w:r>
      <w:r w:rsidR="00F248AB">
        <w:rPr>
          <w:rFonts w:asciiTheme="minorHAnsi" w:hAnsiTheme="minorHAnsi" w:cs="Arial"/>
          <w:u w:val="single"/>
        </w:rPr>
        <w:t>, 41</w:t>
      </w:r>
      <w:r w:rsidR="00865E42">
        <w:rPr>
          <w:rFonts w:asciiTheme="minorHAnsi" w:hAnsiTheme="minorHAnsi" w:cs="Arial"/>
          <w:u w:val="single"/>
        </w:rPr>
        <w:t>, 45</w:t>
      </w:r>
      <w:r w:rsidR="0021570E">
        <w:rPr>
          <w:rFonts w:asciiTheme="minorHAnsi" w:hAnsiTheme="minorHAnsi" w:cs="Arial"/>
          <w:u w:val="single"/>
        </w:rPr>
        <w:t>, 46, 47, 48, 49, 50, 51</w:t>
      </w:r>
      <w:r w:rsidR="00A85F05">
        <w:rPr>
          <w:rFonts w:asciiTheme="minorHAnsi" w:hAnsiTheme="minorHAnsi" w:cs="Arial"/>
          <w:u w:val="single"/>
        </w:rPr>
        <w:t xml:space="preserve"> </w:t>
      </w:r>
      <w:r>
        <w:rPr>
          <w:rFonts w:asciiTheme="minorHAnsi" w:hAnsiTheme="minorHAnsi" w:cs="Arial"/>
          <w:u w:val="single"/>
        </w:rPr>
        <w:t>(</w:t>
      </w:r>
      <w:r w:rsidR="001051A4">
        <w:rPr>
          <w:rFonts w:asciiTheme="minorHAnsi" w:hAnsiTheme="minorHAnsi" w:cs="Arial"/>
          <w:u w:val="single"/>
        </w:rPr>
        <w:t>§</w:t>
      </w:r>
      <w:r>
        <w:rPr>
          <w:rFonts w:asciiTheme="minorHAnsi" w:hAnsiTheme="minorHAnsi" w:cs="Arial"/>
          <w:u w:val="single"/>
        </w:rPr>
        <w:t xml:space="preserve"> 9</w:t>
      </w:r>
      <w:r w:rsidR="001051A4">
        <w:rPr>
          <w:rFonts w:asciiTheme="minorHAnsi" w:hAnsiTheme="minorHAnsi" w:cs="Arial"/>
          <w:u w:val="single"/>
        </w:rPr>
        <w:t>, § 10</w:t>
      </w:r>
      <w:r>
        <w:rPr>
          <w:rFonts w:asciiTheme="minorHAnsi" w:hAnsiTheme="minorHAnsi" w:cs="Arial"/>
          <w:u w:val="single"/>
        </w:rPr>
        <w:t>)</w:t>
      </w:r>
    </w:p>
    <w:p w14:paraId="6D178468" w14:textId="20346C65" w:rsidR="0021570E" w:rsidRPr="00E0175B" w:rsidRDefault="0021570E" w:rsidP="0021570E">
      <w:pPr>
        <w:keepNext/>
        <w:jc w:val="both"/>
        <w:rPr>
          <w:rFonts w:asciiTheme="minorHAnsi" w:hAnsiTheme="minorHAnsi" w:cs="Arial"/>
          <w:u w:val="single"/>
        </w:rPr>
      </w:pPr>
      <w:r w:rsidRPr="00E0175B">
        <w:rPr>
          <w:rFonts w:asciiTheme="minorHAnsi" w:hAnsiTheme="minorHAnsi" w:cs="Arial"/>
        </w:rPr>
        <w:t>Legislativně</w:t>
      </w:r>
      <w:r>
        <w:rPr>
          <w:rFonts w:asciiTheme="minorHAnsi" w:hAnsiTheme="minorHAnsi" w:cs="Arial"/>
        </w:rPr>
        <w:t>-</w:t>
      </w:r>
      <w:r w:rsidRPr="00E0175B">
        <w:rPr>
          <w:rFonts w:asciiTheme="minorHAnsi" w:hAnsiTheme="minorHAnsi" w:cs="Arial"/>
        </w:rPr>
        <w:t>technická úprava, v návaznosti na § 22 odst. 1 dochází ke sjednocení vzdělání v programu celoživotního vzdělávání uskutečňovaném vysokou školou a studia pedagogiky.</w:t>
      </w:r>
    </w:p>
    <w:p w14:paraId="67EC7905" w14:textId="2F8278D1" w:rsidR="00C45A59" w:rsidRPr="00C45A59" w:rsidRDefault="00C45A59" w:rsidP="00983C87">
      <w:pPr>
        <w:jc w:val="both"/>
        <w:rPr>
          <w:rFonts w:asciiTheme="minorHAnsi" w:hAnsiTheme="minorHAnsi" w:cs="Arial"/>
          <w:u w:val="single"/>
        </w:rPr>
      </w:pPr>
      <w:r w:rsidRPr="00C45A59">
        <w:rPr>
          <w:rFonts w:asciiTheme="minorHAnsi" w:hAnsiTheme="minorHAnsi" w:cs="Arial"/>
          <w:u w:val="single"/>
        </w:rPr>
        <w:t>K bod</w:t>
      </w:r>
      <w:r w:rsidR="00B73A71">
        <w:rPr>
          <w:rFonts w:asciiTheme="minorHAnsi" w:hAnsiTheme="minorHAnsi" w:cs="Arial"/>
          <w:u w:val="single"/>
        </w:rPr>
        <w:t>ům</w:t>
      </w:r>
      <w:r w:rsidRPr="00C45A59">
        <w:rPr>
          <w:rFonts w:asciiTheme="minorHAnsi" w:hAnsiTheme="minorHAnsi" w:cs="Arial"/>
          <w:u w:val="single"/>
        </w:rPr>
        <w:t xml:space="preserve"> 35</w:t>
      </w:r>
      <w:r w:rsidR="00B73A71">
        <w:rPr>
          <w:rFonts w:asciiTheme="minorHAnsi" w:hAnsiTheme="minorHAnsi" w:cs="Arial"/>
          <w:u w:val="single"/>
        </w:rPr>
        <w:t>, 38 a 39</w:t>
      </w:r>
      <w:r w:rsidRPr="00C45A59">
        <w:rPr>
          <w:rFonts w:asciiTheme="minorHAnsi" w:hAnsiTheme="minorHAnsi" w:cs="Arial"/>
          <w:u w:val="single"/>
        </w:rPr>
        <w:t xml:space="preserve"> (§ 9)</w:t>
      </w:r>
    </w:p>
    <w:p w14:paraId="285AC91B" w14:textId="1E87C0BF" w:rsidR="00C45A59" w:rsidRPr="0097442E" w:rsidRDefault="00C45A59" w:rsidP="00983C87">
      <w:pPr>
        <w:jc w:val="both"/>
        <w:rPr>
          <w:rFonts w:asciiTheme="minorHAnsi" w:hAnsiTheme="minorHAnsi" w:cs="Arial"/>
        </w:rPr>
      </w:pPr>
      <w:r w:rsidRPr="0097442E">
        <w:rPr>
          <w:rFonts w:asciiTheme="minorHAnsi" w:hAnsiTheme="minorHAnsi" w:cs="Arial"/>
        </w:rPr>
        <w:t>Legislativně-technická úprava odkazu, která souvisí s návrhem § 7a</w:t>
      </w:r>
      <w:r w:rsidR="00CD1098">
        <w:rPr>
          <w:rFonts w:asciiTheme="minorHAnsi" w:hAnsiTheme="minorHAnsi" w:cs="Arial"/>
        </w:rPr>
        <w:t>.</w:t>
      </w:r>
    </w:p>
    <w:p w14:paraId="5F2BD3A4" w14:textId="4863BF96" w:rsidR="0081490C" w:rsidRPr="00401485" w:rsidRDefault="0081490C" w:rsidP="00983C87">
      <w:pPr>
        <w:jc w:val="both"/>
        <w:rPr>
          <w:rFonts w:asciiTheme="minorHAnsi" w:hAnsiTheme="minorHAnsi" w:cs="Arial"/>
          <w:u w:val="single"/>
        </w:rPr>
      </w:pPr>
      <w:r w:rsidRPr="00401485">
        <w:rPr>
          <w:rFonts w:asciiTheme="minorHAnsi" w:hAnsiTheme="minorHAnsi" w:cs="Arial"/>
          <w:u w:val="single"/>
        </w:rPr>
        <w:t>K</w:t>
      </w:r>
      <w:r w:rsidR="00F248AB">
        <w:rPr>
          <w:rFonts w:asciiTheme="minorHAnsi" w:hAnsiTheme="minorHAnsi" w:cs="Arial"/>
          <w:u w:val="single"/>
        </w:rPr>
        <w:t> </w:t>
      </w:r>
      <w:r w:rsidRPr="00401485">
        <w:rPr>
          <w:rFonts w:asciiTheme="minorHAnsi" w:hAnsiTheme="minorHAnsi" w:cs="Arial"/>
          <w:u w:val="single"/>
        </w:rPr>
        <w:t>bod</w:t>
      </w:r>
      <w:r w:rsidR="00F248AB">
        <w:rPr>
          <w:rFonts w:asciiTheme="minorHAnsi" w:hAnsiTheme="minorHAnsi" w:cs="Arial"/>
          <w:u w:val="single"/>
        </w:rPr>
        <w:t xml:space="preserve">ům </w:t>
      </w:r>
      <w:r w:rsidR="00B73A71">
        <w:rPr>
          <w:rFonts w:asciiTheme="minorHAnsi" w:hAnsiTheme="minorHAnsi" w:cs="Arial"/>
          <w:u w:val="single"/>
        </w:rPr>
        <w:t>36</w:t>
      </w:r>
      <w:r w:rsidR="00F248AB">
        <w:rPr>
          <w:rFonts w:asciiTheme="minorHAnsi" w:hAnsiTheme="minorHAnsi" w:cs="Arial"/>
          <w:u w:val="single"/>
        </w:rPr>
        <w:t xml:space="preserve"> a 37</w:t>
      </w:r>
      <w:r>
        <w:rPr>
          <w:rFonts w:asciiTheme="minorHAnsi" w:hAnsiTheme="minorHAnsi" w:cs="Arial"/>
          <w:u w:val="single"/>
        </w:rPr>
        <w:t xml:space="preserve"> (§ 9 odst. </w:t>
      </w:r>
      <w:r w:rsidR="00983C87">
        <w:rPr>
          <w:rFonts w:asciiTheme="minorHAnsi" w:hAnsiTheme="minorHAnsi" w:cs="Arial"/>
          <w:u w:val="single"/>
        </w:rPr>
        <w:t>4</w:t>
      </w:r>
      <w:r w:rsidR="00F248AB">
        <w:rPr>
          <w:rFonts w:asciiTheme="minorHAnsi" w:hAnsiTheme="minorHAnsi" w:cs="Arial"/>
          <w:u w:val="single"/>
        </w:rPr>
        <w:t xml:space="preserve"> a 5</w:t>
      </w:r>
      <w:r>
        <w:rPr>
          <w:rFonts w:asciiTheme="minorHAnsi" w:hAnsiTheme="minorHAnsi" w:cs="Arial"/>
          <w:u w:val="single"/>
        </w:rPr>
        <w:t>)</w:t>
      </w:r>
    </w:p>
    <w:p w14:paraId="2F633589" w14:textId="2F746C11" w:rsidR="0081490C" w:rsidRDefault="0081490C" w:rsidP="0081490C">
      <w:pPr>
        <w:jc w:val="both"/>
        <w:rPr>
          <w:rFonts w:asciiTheme="minorHAnsi" w:hAnsiTheme="minorHAnsi" w:cs="Arial"/>
        </w:rPr>
      </w:pPr>
      <w:r w:rsidRPr="0081490C">
        <w:rPr>
          <w:rFonts w:asciiTheme="minorHAnsi" w:hAnsiTheme="minorHAnsi" w:cs="Arial"/>
        </w:rPr>
        <w:t>U učitelů odborného výcviku se navrhuje využít jako způsob získání odborné kvalifikace též profesní kvalifikaci instruktor u poskytovatele praktického vyučování.</w:t>
      </w:r>
    </w:p>
    <w:p w14:paraId="16AF31E8" w14:textId="3210A388" w:rsidR="00B73A71" w:rsidRPr="00F248AB" w:rsidRDefault="00B73A71" w:rsidP="0081490C">
      <w:pPr>
        <w:jc w:val="both"/>
        <w:rPr>
          <w:rFonts w:asciiTheme="minorHAnsi" w:hAnsiTheme="minorHAnsi" w:cs="Arial"/>
          <w:u w:val="single"/>
        </w:rPr>
      </w:pPr>
      <w:r w:rsidRPr="00F248AB">
        <w:rPr>
          <w:rFonts w:asciiTheme="minorHAnsi" w:hAnsiTheme="minorHAnsi" w:cs="Arial"/>
          <w:u w:val="single"/>
        </w:rPr>
        <w:t xml:space="preserve">K bodu </w:t>
      </w:r>
      <w:r w:rsidR="00F248AB" w:rsidRPr="00F248AB">
        <w:rPr>
          <w:rFonts w:asciiTheme="minorHAnsi" w:hAnsiTheme="minorHAnsi" w:cs="Arial"/>
          <w:u w:val="single"/>
        </w:rPr>
        <w:t>40</w:t>
      </w:r>
      <w:r w:rsidRPr="00F248AB">
        <w:rPr>
          <w:rFonts w:asciiTheme="minorHAnsi" w:hAnsiTheme="minorHAnsi" w:cs="Arial"/>
          <w:u w:val="single"/>
        </w:rPr>
        <w:t xml:space="preserve"> (§ 9 odst. </w:t>
      </w:r>
      <w:r w:rsidR="00F248AB" w:rsidRPr="00F248AB">
        <w:rPr>
          <w:rFonts w:asciiTheme="minorHAnsi" w:hAnsiTheme="minorHAnsi" w:cs="Arial"/>
          <w:u w:val="single"/>
        </w:rPr>
        <w:t>6</w:t>
      </w:r>
      <w:r w:rsidRPr="00F248AB">
        <w:rPr>
          <w:rFonts w:asciiTheme="minorHAnsi" w:hAnsiTheme="minorHAnsi" w:cs="Arial"/>
          <w:u w:val="single"/>
        </w:rPr>
        <w:t>)</w:t>
      </w:r>
    </w:p>
    <w:p w14:paraId="2D517CD9" w14:textId="07219C43" w:rsidR="00F248AB" w:rsidRDefault="008D0037" w:rsidP="0081490C">
      <w:pPr>
        <w:jc w:val="both"/>
        <w:rPr>
          <w:rFonts w:asciiTheme="minorHAnsi" w:hAnsiTheme="minorHAnsi" w:cs="Arial"/>
        </w:rPr>
      </w:pPr>
      <w:r>
        <w:rPr>
          <w:rFonts w:asciiTheme="minorHAnsi" w:hAnsiTheme="minorHAnsi" w:cs="Arial"/>
        </w:rPr>
        <w:t>V</w:t>
      </w:r>
      <w:r w:rsidR="00F248AB">
        <w:rPr>
          <w:rFonts w:asciiTheme="minorHAnsi" w:hAnsiTheme="minorHAnsi" w:cs="Arial"/>
        </w:rPr>
        <w:t xml:space="preserve"> </w:t>
      </w:r>
      <w:r w:rsidR="00F248AB" w:rsidRPr="002B1F63">
        <w:rPr>
          <w:rFonts w:asciiTheme="minorHAnsi" w:hAnsiTheme="minorHAnsi" w:cs="Arial"/>
        </w:rPr>
        <w:t>návaznosti na § 22 odst. 2 dochází k terminologickému upřesnění dalšího vzdělávání</w:t>
      </w:r>
      <w:r w:rsidR="00F248AB">
        <w:rPr>
          <w:rFonts w:asciiTheme="minorHAnsi" w:hAnsiTheme="minorHAnsi" w:cs="Arial"/>
        </w:rPr>
        <w:t xml:space="preserve">, </w:t>
      </w:r>
      <w:r w:rsidR="00F248AB" w:rsidRPr="002B1F63">
        <w:rPr>
          <w:rFonts w:asciiTheme="minorHAnsi" w:hAnsiTheme="minorHAnsi" w:cs="Arial"/>
        </w:rPr>
        <w:t>studi</w:t>
      </w:r>
      <w:r w:rsidR="00F248AB">
        <w:rPr>
          <w:rFonts w:asciiTheme="minorHAnsi" w:hAnsiTheme="minorHAnsi" w:cs="Arial"/>
        </w:rPr>
        <w:t>a</w:t>
      </w:r>
      <w:r w:rsidR="00F248AB" w:rsidRPr="002B1F63">
        <w:rPr>
          <w:rFonts w:asciiTheme="minorHAnsi" w:hAnsiTheme="minorHAnsi" w:cs="Arial"/>
        </w:rPr>
        <w:t xml:space="preserve"> k rozšíření odborné kvalifikace zaměřené</w:t>
      </w:r>
      <w:r w:rsidR="00F248AB">
        <w:rPr>
          <w:rFonts w:asciiTheme="minorHAnsi" w:hAnsiTheme="minorHAnsi" w:cs="Arial"/>
        </w:rPr>
        <w:t>ho</w:t>
      </w:r>
      <w:r w:rsidR="00F248AB" w:rsidRPr="002B1F63">
        <w:rPr>
          <w:rFonts w:asciiTheme="minorHAnsi" w:hAnsiTheme="minorHAnsi" w:cs="Arial"/>
        </w:rPr>
        <w:t xml:space="preserve"> na </w:t>
      </w:r>
      <w:proofErr w:type="spellStart"/>
      <w:r w:rsidR="00F248AB" w:rsidRPr="002B1F63">
        <w:rPr>
          <w:rFonts w:asciiTheme="minorHAnsi" w:hAnsiTheme="minorHAnsi" w:cs="Arial"/>
        </w:rPr>
        <w:t>speciálněpedagogickou</w:t>
      </w:r>
      <w:proofErr w:type="spellEnd"/>
      <w:r w:rsidR="00F248AB" w:rsidRPr="002B1F63">
        <w:rPr>
          <w:rFonts w:asciiTheme="minorHAnsi" w:hAnsiTheme="minorHAnsi" w:cs="Arial"/>
        </w:rPr>
        <w:t>, výchovnou a vzdělávací činnost ve školách a třídách zřízených pro děti, žáky a studenty se speciálními vzdělávacími potřebami</w:t>
      </w:r>
    </w:p>
    <w:p w14:paraId="0C09A562" w14:textId="0955DC2A" w:rsidR="0081490C" w:rsidRPr="00401485" w:rsidRDefault="0081490C" w:rsidP="0081490C">
      <w:pPr>
        <w:keepNext/>
        <w:jc w:val="both"/>
        <w:rPr>
          <w:rFonts w:asciiTheme="minorHAnsi" w:hAnsiTheme="minorHAnsi" w:cs="Arial"/>
          <w:u w:val="single"/>
        </w:rPr>
      </w:pPr>
      <w:r w:rsidRPr="00401485">
        <w:rPr>
          <w:rFonts w:asciiTheme="minorHAnsi" w:hAnsiTheme="minorHAnsi" w:cs="Arial"/>
          <w:u w:val="single"/>
        </w:rPr>
        <w:t xml:space="preserve">K bodu </w:t>
      </w:r>
      <w:r w:rsidR="00F248AB">
        <w:rPr>
          <w:rFonts w:asciiTheme="minorHAnsi" w:hAnsiTheme="minorHAnsi" w:cs="Arial"/>
          <w:u w:val="single"/>
        </w:rPr>
        <w:t>42</w:t>
      </w:r>
      <w:r>
        <w:rPr>
          <w:rFonts w:asciiTheme="minorHAnsi" w:hAnsiTheme="minorHAnsi" w:cs="Arial"/>
          <w:u w:val="single"/>
        </w:rPr>
        <w:t xml:space="preserve"> </w:t>
      </w:r>
      <w:r w:rsidR="008D0037">
        <w:rPr>
          <w:rFonts w:asciiTheme="minorHAnsi" w:hAnsiTheme="minorHAnsi" w:cs="Arial"/>
          <w:u w:val="single"/>
        </w:rPr>
        <w:t>(</w:t>
      </w:r>
      <w:r>
        <w:rPr>
          <w:rFonts w:asciiTheme="minorHAnsi" w:hAnsiTheme="minorHAnsi" w:cs="Arial"/>
          <w:u w:val="single"/>
        </w:rPr>
        <w:t xml:space="preserve">§ </w:t>
      </w:r>
      <w:r w:rsidR="00793C28">
        <w:rPr>
          <w:rFonts w:asciiTheme="minorHAnsi" w:hAnsiTheme="minorHAnsi" w:cs="Arial"/>
          <w:u w:val="single"/>
        </w:rPr>
        <w:t>9</w:t>
      </w:r>
      <w:r>
        <w:rPr>
          <w:rFonts w:asciiTheme="minorHAnsi" w:hAnsiTheme="minorHAnsi" w:cs="Arial"/>
          <w:u w:val="single"/>
        </w:rPr>
        <w:t xml:space="preserve"> odst. </w:t>
      </w:r>
      <w:r w:rsidR="00974501">
        <w:rPr>
          <w:rFonts w:asciiTheme="minorHAnsi" w:hAnsiTheme="minorHAnsi" w:cs="Arial"/>
          <w:u w:val="single"/>
        </w:rPr>
        <w:t xml:space="preserve">6 </w:t>
      </w:r>
      <w:r w:rsidR="00793C28">
        <w:rPr>
          <w:rFonts w:asciiTheme="minorHAnsi" w:hAnsiTheme="minorHAnsi" w:cs="Arial"/>
          <w:u w:val="single"/>
        </w:rPr>
        <w:t>písm. c)</w:t>
      </w:r>
    </w:p>
    <w:p w14:paraId="691A678E" w14:textId="77777777" w:rsidR="0081490C" w:rsidRDefault="0081490C" w:rsidP="0081490C">
      <w:pPr>
        <w:jc w:val="both"/>
        <w:rPr>
          <w:rFonts w:asciiTheme="minorHAnsi" w:hAnsiTheme="minorHAnsi" w:cs="Arial"/>
        </w:rPr>
      </w:pPr>
      <w:r>
        <w:rPr>
          <w:rFonts w:asciiTheme="minorHAnsi" w:hAnsiTheme="minorHAnsi" w:cs="Arial"/>
        </w:rPr>
        <w:t>Návrh doplňuje možnost</w:t>
      </w:r>
      <w:r w:rsidRPr="0081490C">
        <w:rPr>
          <w:rFonts w:asciiTheme="minorHAnsi" w:hAnsiTheme="minorHAnsi" w:cs="Arial"/>
        </w:rPr>
        <w:t xml:space="preserve"> získat odbornou kvalifikaci učitele praktické školy jednoleté nebo praktické školy dvouleté vzděláním podle § 7 odst. 2 nebo § 8 odst. </w:t>
      </w:r>
      <w:r w:rsidR="00983C87">
        <w:rPr>
          <w:rFonts w:asciiTheme="minorHAnsi" w:hAnsiTheme="minorHAnsi" w:cs="Arial"/>
        </w:rPr>
        <w:t>1</w:t>
      </w:r>
      <w:r w:rsidRPr="0081490C">
        <w:rPr>
          <w:rFonts w:asciiTheme="minorHAnsi" w:hAnsiTheme="minorHAnsi" w:cs="Arial"/>
        </w:rPr>
        <w:t xml:space="preserve"> (učitel </w:t>
      </w:r>
      <w:r>
        <w:rPr>
          <w:rFonts w:asciiTheme="minorHAnsi" w:hAnsiTheme="minorHAnsi" w:cs="Arial"/>
        </w:rPr>
        <w:t>základní školy</w:t>
      </w:r>
      <w:r w:rsidRPr="0081490C">
        <w:rPr>
          <w:rFonts w:asciiTheme="minorHAnsi" w:hAnsiTheme="minorHAnsi" w:cs="Arial"/>
        </w:rPr>
        <w:t>, který získal odbornou kvalifikaci pro přímou pedagogickou činnost ve škole nebo třídě zřízené pro žáky se speciálními vzdělávacími potřebami).</w:t>
      </w:r>
    </w:p>
    <w:p w14:paraId="2E81BAF7" w14:textId="17B72662" w:rsidR="00793C28" w:rsidRPr="0097442E" w:rsidRDefault="00793C28" w:rsidP="00793C28">
      <w:pPr>
        <w:keepNext/>
        <w:jc w:val="both"/>
        <w:rPr>
          <w:rFonts w:asciiTheme="minorHAnsi" w:hAnsiTheme="minorHAnsi" w:cs="Arial"/>
          <w:u w:val="single"/>
        </w:rPr>
      </w:pPr>
      <w:r w:rsidRPr="0097442E">
        <w:rPr>
          <w:rFonts w:asciiTheme="minorHAnsi" w:hAnsiTheme="minorHAnsi" w:cs="Arial"/>
          <w:u w:val="single"/>
        </w:rPr>
        <w:lastRenderedPageBreak/>
        <w:t xml:space="preserve">K bodu </w:t>
      </w:r>
      <w:r w:rsidR="00C40B87">
        <w:rPr>
          <w:rFonts w:asciiTheme="minorHAnsi" w:hAnsiTheme="minorHAnsi" w:cs="Arial"/>
          <w:u w:val="single"/>
        </w:rPr>
        <w:t>44</w:t>
      </w:r>
      <w:r w:rsidRPr="0097442E">
        <w:rPr>
          <w:rFonts w:asciiTheme="minorHAnsi" w:hAnsiTheme="minorHAnsi" w:cs="Arial"/>
          <w:u w:val="single"/>
        </w:rPr>
        <w:t xml:space="preserve"> (§ 9a)</w:t>
      </w:r>
    </w:p>
    <w:p w14:paraId="22633EC2" w14:textId="5A99109F" w:rsidR="00762BCB" w:rsidRPr="00E0175B" w:rsidRDefault="00983C87" w:rsidP="09B993F3">
      <w:pPr>
        <w:keepNext/>
        <w:jc w:val="both"/>
        <w:rPr>
          <w:rFonts w:asciiTheme="minorHAnsi" w:hAnsiTheme="minorHAnsi" w:cs="Arial"/>
          <w:u w:val="single"/>
        </w:rPr>
      </w:pPr>
      <w:r w:rsidRPr="09B993F3">
        <w:rPr>
          <w:rFonts w:asciiTheme="minorHAnsi" w:hAnsiTheme="minorHAnsi" w:cs="Arial"/>
        </w:rPr>
        <w:t>Navržené ustanovení umožňuje řediteli školy uznat předpoklad odborné kvalifikace učitele za</w:t>
      </w:r>
      <w:r w:rsidR="003D48A2" w:rsidRPr="09B993F3">
        <w:rPr>
          <w:rFonts w:asciiTheme="minorHAnsi" w:hAnsiTheme="minorHAnsi" w:cs="Arial"/>
        </w:rPr>
        <w:t xml:space="preserve"> </w:t>
      </w:r>
      <w:r w:rsidRPr="09B993F3">
        <w:rPr>
          <w:rFonts w:asciiTheme="minorHAnsi" w:hAnsiTheme="minorHAnsi" w:cs="Arial"/>
        </w:rPr>
        <w:t>splněný na dobu nejdéle 3 let. U tzv. učitelů-odborníků z praxe ve středním odborném</w:t>
      </w:r>
      <w:r w:rsidR="003D48A2" w:rsidRPr="09B993F3">
        <w:rPr>
          <w:rFonts w:asciiTheme="minorHAnsi" w:hAnsiTheme="minorHAnsi" w:cs="Arial"/>
        </w:rPr>
        <w:t xml:space="preserve"> </w:t>
      </w:r>
      <w:r w:rsidRPr="09B993F3">
        <w:rPr>
          <w:rFonts w:asciiTheme="minorHAnsi" w:hAnsiTheme="minorHAnsi" w:cs="Arial"/>
        </w:rPr>
        <w:t>školství je navíc jako podmínka stanovena délka nejméně 5 let praxe v oboru a podmínka</w:t>
      </w:r>
      <w:r w:rsidR="003D48A2" w:rsidRPr="09B993F3">
        <w:rPr>
          <w:rFonts w:asciiTheme="minorHAnsi" w:hAnsiTheme="minorHAnsi" w:cs="Arial"/>
        </w:rPr>
        <w:t xml:space="preserve"> </w:t>
      </w:r>
      <w:r w:rsidRPr="09B993F3">
        <w:rPr>
          <w:rFonts w:asciiTheme="minorHAnsi" w:hAnsiTheme="minorHAnsi" w:cs="Arial"/>
        </w:rPr>
        <w:t xml:space="preserve">charakteru dosaženého vzdělání, které musí odpovídat charakteru vyučovaného předmětu. Zároveň může být na dobu 3 let uznána kvalifikace zaměstnanci, který je absolventem bakalářského studijního programu v oblasti pedagogických věd a zároveň studentem navazujícího magisterského učitelského studia. </w:t>
      </w:r>
    </w:p>
    <w:p w14:paraId="23D7E871" w14:textId="3769A09F" w:rsidR="00762BCB" w:rsidRPr="00E0175B" w:rsidRDefault="00762BCB" w:rsidP="09B993F3">
      <w:pPr>
        <w:keepNext/>
        <w:jc w:val="both"/>
        <w:rPr>
          <w:rFonts w:asciiTheme="minorHAnsi" w:hAnsiTheme="minorHAnsi" w:cs="Arial"/>
          <w:u w:val="single"/>
        </w:rPr>
      </w:pPr>
      <w:r w:rsidRPr="09B993F3">
        <w:rPr>
          <w:rFonts w:asciiTheme="minorHAnsi" w:hAnsiTheme="minorHAnsi" w:cs="Arial"/>
          <w:u w:val="single"/>
        </w:rPr>
        <w:t>K bod</w:t>
      </w:r>
      <w:r w:rsidR="00113130" w:rsidRPr="09B993F3">
        <w:rPr>
          <w:rFonts w:asciiTheme="minorHAnsi" w:hAnsiTheme="minorHAnsi" w:cs="Arial"/>
          <w:u w:val="single"/>
        </w:rPr>
        <w:t>ům</w:t>
      </w:r>
      <w:r w:rsidRPr="09B993F3">
        <w:rPr>
          <w:rFonts w:asciiTheme="minorHAnsi" w:hAnsiTheme="minorHAnsi" w:cs="Arial"/>
          <w:u w:val="single"/>
        </w:rPr>
        <w:t xml:space="preserve"> </w:t>
      </w:r>
      <w:r w:rsidR="00113130" w:rsidRPr="09B993F3">
        <w:rPr>
          <w:rFonts w:asciiTheme="minorHAnsi" w:hAnsiTheme="minorHAnsi" w:cs="Arial"/>
          <w:u w:val="single"/>
        </w:rPr>
        <w:t>53, 54, 55 a 56</w:t>
      </w:r>
      <w:r w:rsidRPr="09B993F3">
        <w:rPr>
          <w:rFonts w:asciiTheme="minorHAnsi" w:hAnsiTheme="minorHAnsi" w:cs="Arial"/>
          <w:u w:val="single"/>
        </w:rPr>
        <w:t xml:space="preserve"> (§ 12)</w:t>
      </w:r>
    </w:p>
    <w:p w14:paraId="2CFCEE0D" w14:textId="77777777" w:rsidR="00762BCB" w:rsidRPr="00EC1B2A" w:rsidRDefault="00762BCB" w:rsidP="00762BCB">
      <w:pPr>
        <w:jc w:val="both"/>
        <w:rPr>
          <w:rFonts w:asciiTheme="minorHAnsi" w:hAnsiTheme="minorHAnsi" w:cs="Arial"/>
        </w:rPr>
      </w:pPr>
      <w:r w:rsidRPr="00E0175B">
        <w:rPr>
          <w:rFonts w:asciiTheme="minorHAnsi" w:hAnsiTheme="minorHAnsi" w:cs="Arial"/>
        </w:rPr>
        <w:t>Odbornou kvalifikaci učitele jazykové školy s právem státní jazykové zkoušky, resp. učitele cizího jazyka v základní škole nebo střední škole, nemůže získat osoba,</w:t>
      </w:r>
      <w:r w:rsidRPr="00762BCB">
        <w:rPr>
          <w:rFonts w:asciiTheme="minorHAnsi" w:hAnsiTheme="minorHAnsi" w:cs="Arial"/>
        </w:rPr>
        <w:t xml:space="preserve"> která by dosáhla jen bakalářského stupně vzdělání. Textaci ustanovení je proto třeba upravit tak, aby i slovní vyjádření tuto zásadu odráželo. To, že předchozí právní předpisy umožňovaly získat odbornou kvalifikaci učitele cizího jazyka také v</w:t>
      </w:r>
      <w:r>
        <w:rPr>
          <w:rFonts w:asciiTheme="minorHAnsi" w:hAnsiTheme="minorHAnsi" w:cs="Arial"/>
        </w:rPr>
        <w:t> </w:t>
      </w:r>
      <w:r w:rsidRPr="00762BCB">
        <w:rPr>
          <w:rFonts w:asciiTheme="minorHAnsi" w:hAnsiTheme="minorHAnsi" w:cs="Arial"/>
        </w:rPr>
        <w:t xml:space="preserve">jednooborovém bakalářském studijním programu zaměřeném na přípravu učitelů daného jazyka, </w:t>
      </w:r>
      <w:r w:rsidRPr="00EC1B2A">
        <w:rPr>
          <w:rFonts w:asciiTheme="minorHAnsi" w:hAnsiTheme="minorHAnsi" w:cs="Arial"/>
        </w:rPr>
        <w:t>zůstává nedotčeno s ohledem na § 30 zákona o pedagogických pracovnících.</w:t>
      </w:r>
    </w:p>
    <w:p w14:paraId="7E4528A2" w14:textId="687F06D1" w:rsidR="00637645" w:rsidRPr="00EC1B2A" w:rsidRDefault="00637645" w:rsidP="28EE293D">
      <w:pPr>
        <w:keepNext/>
        <w:jc w:val="both"/>
        <w:rPr>
          <w:rFonts w:asciiTheme="minorHAnsi" w:hAnsiTheme="minorHAnsi" w:cs="Arial"/>
          <w:u w:val="single"/>
        </w:rPr>
      </w:pPr>
      <w:r w:rsidRPr="00EC1B2A">
        <w:rPr>
          <w:rFonts w:asciiTheme="minorHAnsi" w:hAnsiTheme="minorHAnsi" w:cs="Arial"/>
        </w:rPr>
        <w:t xml:space="preserve">Legislativně technická úprava, v návaznosti na § 22 odst. </w:t>
      </w:r>
      <w:r w:rsidR="5BA71CBF" w:rsidRPr="00EC1B2A">
        <w:rPr>
          <w:rFonts w:asciiTheme="minorHAnsi" w:hAnsiTheme="minorHAnsi" w:cs="Arial"/>
        </w:rPr>
        <w:t xml:space="preserve">1 </w:t>
      </w:r>
      <w:r w:rsidRPr="00EC1B2A">
        <w:rPr>
          <w:rFonts w:asciiTheme="minorHAnsi" w:hAnsiTheme="minorHAnsi" w:cs="Arial"/>
        </w:rPr>
        <w:t>dochází ke sjednocení vzdělání v programu celoživotního vzdělávání uskutečňovaném vysokou školou a zaměřeném na přípravu učitelů a studia pedagogiky.</w:t>
      </w:r>
      <w:r w:rsidR="00767D53" w:rsidRPr="00EC1B2A">
        <w:rPr>
          <w:rFonts w:asciiTheme="minorHAnsi" w:hAnsiTheme="minorHAnsi" w:cs="Arial"/>
        </w:rPr>
        <w:t xml:space="preserve"> V případě absolventů magisterských studijních programů </w:t>
      </w:r>
      <w:r w:rsidR="00EC1B2A" w:rsidRPr="00EC1B2A">
        <w:rPr>
          <w:rStyle w:val="normaltextrun"/>
          <w:color w:val="000000"/>
          <w:bdr w:val="none" w:sz="0" w:space="0" w:color="auto" w:frame="1"/>
        </w:rPr>
        <w:t xml:space="preserve">v oblasti společenských věd zaměřené na příslušné cizí jazyky </w:t>
      </w:r>
      <w:r w:rsidR="00767D53" w:rsidRPr="00EC1B2A">
        <w:rPr>
          <w:rFonts w:asciiTheme="minorHAnsi" w:hAnsiTheme="minorHAnsi" w:cs="Arial"/>
        </w:rPr>
        <w:t xml:space="preserve">se jedná o studium pro učitele odborných předmětů, v případě absolventů magisterských studijních programů jiného zaměření pak studium pedagogiky pro učitele 2. stupně ZŠ a SŠ. </w:t>
      </w:r>
    </w:p>
    <w:p w14:paraId="3E34CCBB" w14:textId="6EEB0ED5" w:rsidR="00767D53" w:rsidRPr="008D0037" w:rsidRDefault="008D0037" w:rsidP="003D48A2">
      <w:pPr>
        <w:jc w:val="both"/>
        <w:rPr>
          <w:rFonts w:asciiTheme="minorHAnsi" w:hAnsiTheme="minorHAnsi" w:cs="Arial"/>
          <w:u w:val="single"/>
        </w:rPr>
      </w:pPr>
      <w:r w:rsidRPr="008D0037">
        <w:rPr>
          <w:rFonts w:asciiTheme="minorHAnsi" w:hAnsiTheme="minorHAnsi" w:cs="Arial"/>
          <w:u w:val="single"/>
        </w:rPr>
        <w:t xml:space="preserve">K bodům 57 a 58 </w:t>
      </w:r>
      <w:r w:rsidR="00767D53" w:rsidRPr="008D0037">
        <w:rPr>
          <w:rFonts w:asciiTheme="minorHAnsi" w:hAnsiTheme="minorHAnsi" w:cs="Arial"/>
          <w:u w:val="single"/>
        </w:rPr>
        <w:t xml:space="preserve">(§ 14) </w:t>
      </w:r>
    </w:p>
    <w:p w14:paraId="0A9F01C5" w14:textId="4EE24ABF" w:rsidR="00767D53" w:rsidRPr="00DE4191" w:rsidRDefault="00767D53" w:rsidP="28EE293D">
      <w:pPr>
        <w:jc w:val="both"/>
        <w:rPr>
          <w:rFonts w:asciiTheme="minorHAnsi" w:hAnsiTheme="minorHAnsi" w:cs="Arial"/>
        </w:rPr>
      </w:pPr>
      <w:r w:rsidRPr="00DE4191">
        <w:rPr>
          <w:rFonts w:asciiTheme="minorHAnsi" w:hAnsiTheme="minorHAnsi" w:cs="Arial"/>
        </w:rPr>
        <w:t>Legislativně-technická úprava</w:t>
      </w:r>
      <w:r w:rsidR="008D0037">
        <w:rPr>
          <w:rFonts w:asciiTheme="minorHAnsi" w:hAnsiTheme="minorHAnsi" w:cs="Arial"/>
        </w:rPr>
        <w:t xml:space="preserve"> v návaznosti na § 24 odst. 4</w:t>
      </w:r>
      <w:r w:rsidR="00A5348F" w:rsidRPr="00DE4191">
        <w:rPr>
          <w:rFonts w:asciiTheme="minorHAnsi" w:hAnsiTheme="minorHAnsi" w:cs="Arial"/>
        </w:rPr>
        <w:t>, jedná se o studium akreditované pro další vzdělávání pedagogických pracovníků.</w:t>
      </w:r>
    </w:p>
    <w:p w14:paraId="1113A242" w14:textId="7A676701" w:rsidR="00983C87" w:rsidRPr="00A85F05" w:rsidRDefault="00983C87" w:rsidP="003D48A2">
      <w:pPr>
        <w:jc w:val="both"/>
        <w:rPr>
          <w:rFonts w:asciiTheme="minorHAnsi" w:hAnsiTheme="minorHAnsi" w:cs="Arial"/>
          <w:u w:val="single"/>
        </w:rPr>
      </w:pPr>
      <w:r w:rsidRPr="00A85F05">
        <w:rPr>
          <w:rFonts w:asciiTheme="minorHAnsi" w:hAnsiTheme="minorHAnsi" w:cs="Arial"/>
          <w:u w:val="single"/>
        </w:rPr>
        <w:t xml:space="preserve">K bodu </w:t>
      </w:r>
      <w:r w:rsidR="00A85F05" w:rsidRPr="00A85F05">
        <w:rPr>
          <w:rFonts w:asciiTheme="minorHAnsi" w:hAnsiTheme="minorHAnsi" w:cs="Arial"/>
          <w:u w:val="single"/>
        </w:rPr>
        <w:t>59</w:t>
      </w:r>
      <w:r w:rsidRPr="00A85F05">
        <w:rPr>
          <w:rFonts w:asciiTheme="minorHAnsi" w:hAnsiTheme="minorHAnsi" w:cs="Arial"/>
          <w:u w:val="single"/>
        </w:rPr>
        <w:t xml:space="preserve"> (§ 15)</w:t>
      </w:r>
    </w:p>
    <w:p w14:paraId="39448097" w14:textId="77777777" w:rsidR="00983C87" w:rsidRPr="00DE4191" w:rsidRDefault="00983C87" w:rsidP="003D48A2">
      <w:pPr>
        <w:jc w:val="both"/>
        <w:rPr>
          <w:rFonts w:asciiTheme="minorHAnsi" w:hAnsiTheme="minorHAnsi" w:cs="Arial"/>
        </w:rPr>
      </w:pPr>
      <w:r w:rsidRPr="00DE4191">
        <w:rPr>
          <w:rFonts w:asciiTheme="minorHAnsi" w:hAnsiTheme="minorHAnsi" w:cs="Arial"/>
        </w:rPr>
        <w:t>Legislativně-technická úprava odkazu.</w:t>
      </w:r>
    </w:p>
    <w:p w14:paraId="1405E6B1" w14:textId="121F0928" w:rsidR="006B1D6C" w:rsidRDefault="006B1D6C" w:rsidP="006B1D6C">
      <w:pPr>
        <w:keepNext/>
        <w:jc w:val="both"/>
        <w:rPr>
          <w:rFonts w:asciiTheme="minorHAnsi" w:hAnsiTheme="minorHAnsi" w:cs="Arial"/>
          <w:u w:val="single"/>
        </w:rPr>
      </w:pPr>
      <w:r w:rsidRPr="00DE4191">
        <w:rPr>
          <w:rFonts w:asciiTheme="minorHAnsi" w:hAnsiTheme="minorHAnsi" w:cs="Arial"/>
          <w:u w:val="single"/>
        </w:rPr>
        <w:t>K bod</w:t>
      </w:r>
      <w:r w:rsidR="00A85F05">
        <w:rPr>
          <w:rFonts w:asciiTheme="minorHAnsi" w:hAnsiTheme="minorHAnsi" w:cs="Arial"/>
          <w:u w:val="single"/>
        </w:rPr>
        <w:t>ům</w:t>
      </w:r>
      <w:r w:rsidRPr="00DE4191">
        <w:rPr>
          <w:rFonts w:asciiTheme="minorHAnsi" w:hAnsiTheme="minorHAnsi" w:cs="Arial"/>
          <w:u w:val="single"/>
        </w:rPr>
        <w:t xml:space="preserve"> </w:t>
      </w:r>
      <w:r w:rsidR="00A85F05">
        <w:rPr>
          <w:rFonts w:asciiTheme="minorHAnsi" w:hAnsiTheme="minorHAnsi" w:cs="Arial"/>
          <w:u w:val="single"/>
        </w:rPr>
        <w:t>60, 61</w:t>
      </w:r>
      <w:r w:rsidR="00F32581">
        <w:rPr>
          <w:rFonts w:asciiTheme="minorHAnsi" w:hAnsiTheme="minorHAnsi" w:cs="Arial"/>
          <w:u w:val="single"/>
        </w:rPr>
        <w:t xml:space="preserve"> a 62</w:t>
      </w:r>
      <w:r w:rsidRPr="00DE4191">
        <w:rPr>
          <w:rFonts w:asciiTheme="minorHAnsi" w:hAnsiTheme="minorHAnsi" w:cs="Arial"/>
          <w:u w:val="single"/>
        </w:rPr>
        <w:t xml:space="preserve"> (§ 16 odst. 1)</w:t>
      </w:r>
    </w:p>
    <w:p w14:paraId="13AA5E7D" w14:textId="77777777" w:rsidR="00A85F05" w:rsidRPr="00E0175B" w:rsidRDefault="00A85F05" w:rsidP="00A85F05">
      <w:pPr>
        <w:keepNext/>
        <w:jc w:val="both"/>
        <w:rPr>
          <w:rFonts w:asciiTheme="minorHAnsi" w:hAnsiTheme="minorHAnsi" w:cs="Arial"/>
          <w:u w:val="single"/>
        </w:rPr>
      </w:pPr>
      <w:r w:rsidRPr="00E0175B">
        <w:rPr>
          <w:rFonts w:asciiTheme="minorHAnsi" w:hAnsiTheme="minorHAnsi" w:cs="Arial"/>
        </w:rPr>
        <w:t>Legislativně</w:t>
      </w:r>
      <w:r>
        <w:rPr>
          <w:rFonts w:asciiTheme="minorHAnsi" w:hAnsiTheme="minorHAnsi" w:cs="Arial"/>
        </w:rPr>
        <w:t>-</w:t>
      </w:r>
      <w:r w:rsidRPr="00E0175B">
        <w:rPr>
          <w:rFonts w:asciiTheme="minorHAnsi" w:hAnsiTheme="minorHAnsi" w:cs="Arial"/>
        </w:rPr>
        <w:t>technická úprava, v návaznosti na § 22 odst. 1 dochází ke sjednocení vzdělání v programu celoživotního vzdělávání uskutečňovaném vysokou školou a studia pedagogiky.</w:t>
      </w:r>
    </w:p>
    <w:p w14:paraId="416FD2DE" w14:textId="7F33EAD7" w:rsidR="00983C87" w:rsidRDefault="00983C87" w:rsidP="00F61ED0">
      <w:pPr>
        <w:keepNext/>
        <w:jc w:val="both"/>
        <w:rPr>
          <w:rFonts w:asciiTheme="minorHAnsi" w:hAnsiTheme="minorHAnsi" w:cs="Arial"/>
        </w:rPr>
      </w:pPr>
      <w:r w:rsidRPr="00DE4191">
        <w:rPr>
          <w:rFonts w:asciiTheme="minorHAnsi" w:hAnsiTheme="minorHAnsi" w:cs="Arial"/>
        </w:rPr>
        <w:t>Navrhované doplnění možnosti získat odbornou kvalifikaci vychovatele na úrovni středního</w:t>
      </w:r>
      <w:r w:rsidR="003D48A2" w:rsidRPr="00DE4191">
        <w:rPr>
          <w:rFonts w:asciiTheme="minorHAnsi" w:hAnsiTheme="minorHAnsi" w:cs="Arial"/>
        </w:rPr>
        <w:t xml:space="preserve"> </w:t>
      </w:r>
      <w:r w:rsidRPr="00DE4191">
        <w:rPr>
          <w:rFonts w:asciiTheme="minorHAnsi" w:hAnsiTheme="minorHAnsi" w:cs="Arial"/>
        </w:rPr>
        <w:t>vzdělání s maturitou ve spojení se studiem pedagogiky pro vychovatele souvisí s</w:t>
      </w:r>
      <w:r w:rsidR="003D48A2" w:rsidRPr="00DE4191">
        <w:rPr>
          <w:rFonts w:asciiTheme="minorHAnsi" w:hAnsiTheme="minorHAnsi" w:cs="Arial"/>
        </w:rPr>
        <w:t> </w:t>
      </w:r>
      <w:r w:rsidRPr="00DE4191">
        <w:rPr>
          <w:rFonts w:asciiTheme="minorHAnsi" w:hAnsiTheme="minorHAnsi" w:cs="Arial"/>
        </w:rPr>
        <w:t>navrhovanou</w:t>
      </w:r>
      <w:r w:rsidR="003D48A2" w:rsidRPr="00DE4191">
        <w:rPr>
          <w:rFonts w:asciiTheme="minorHAnsi" w:hAnsiTheme="minorHAnsi" w:cs="Arial"/>
        </w:rPr>
        <w:t xml:space="preserve"> </w:t>
      </w:r>
      <w:r w:rsidRPr="00DE4191">
        <w:rPr>
          <w:rFonts w:asciiTheme="minorHAnsi" w:hAnsiTheme="minorHAnsi" w:cs="Arial"/>
        </w:rPr>
        <w:t>změnou posílení požadovaného rozsahu odborné přípravy asistentů pedagoga podle § 20 odst.</w:t>
      </w:r>
      <w:r w:rsidR="003D48A2" w:rsidRPr="00DE4191">
        <w:rPr>
          <w:rFonts w:asciiTheme="minorHAnsi" w:hAnsiTheme="minorHAnsi" w:cs="Arial"/>
        </w:rPr>
        <w:t xml:space="preserve"> </w:t>
      </w:r>
      <w:r w:rsidRPr="00DE4191">
        <w:rPr>
          <w:rFonts w:asciiTheme="minorHAnsi" w:hAnsiTheme="minorHAnsi" w:cs="Arial"/>
        </w:rPr>
        <w:t>1 zákona.</w:t>
      </w:r>
    </w:p>
    <w:p w14:paraId="05C52BC7" w14:textId="2ACE4D99" w:rsidR="00F32581" w:rsidRDefault="00F32581" w:rsidP="00F61ED0">
      <w:pPr>
        <w:keepNext/>
        <w:jc w:val="both"/>
        <w:rPr>
          <w:rFonts w:asciiTheme="minorHAnsi" w:hAnsiTheme="minorHAnsi" w:cs="Arial"/>
          <w:u w:val="single"/>
        </w:rPr>
      </w:pPr>
      <w:r w:rsidRPr="00F32581">
        <w:rPr>
          <w:rFonts w:asciiTheme="minorHAnsi" w:hAnsiTheme="minorHAnsi" w:cs="Arial"/>
          <w:u w:val="single"/>
        </w:rPr>
        <w:t>K bodu 63 (§ 16 odst. 2)</w:t>
      </w:r>
    </w:p>
    <w:p w14:paraId="72B10EA7" w14:textId="77777777" w:rsidR="00F32581" w:rsidRDefault="00F32581" w:rsidP="00F32581">
      <w:pPr>
        <w:jc w:val="both"/>
        <w:rPr>
          <w:rFonts w:asciiTheme="minorHAnsi" w:hAnsiTheme="minorHAnsi" w:cs="Arial"/>
        </w:rPr>
      </w:pPr>
      <w:r>
        <w:rPr>
          <w:rFonts w:asciiTheme="minorHAnsi" w:hAnsiTheme="minorHAnsi" w:cs="Arial"/>
        </w:rPr>
        <w:t xml:space="preserve">V </w:t>
      </w:r>
      <w:r w:rsidRPr="002B1F63">
        <w:rPr>
          <w:rFonts w:asciiTheme="minorHAnsi" w:hAnsiTheme="minorHAnsi" w:cs="Arial"/>
        </w:rPr>
        <w:t>návaznosti na § 22 odst. 2 dochází k terminologickému upřesnění dalšího vzdělávání</w:t>
      </w:r>
      <w:r>
        <w:rPr>
          <w:rFonts w:asciiTheme="minorHAnsi" w:hAnsiTheme="minorHAnsi" w:cs="Arial"/>
        </w:rPr>
        <w:t xml:space="preserve">, </w:t>
      </w:r>
      <w:r w:rsidRPr="002B1F63">
        <w:rPr>
          <w:rFonts w:asciiTheme="minorHAnsi" w:hAnsiTheme="minorHAnsi" w:cs="Arial"/>
        </w:rPr>
        <w:t>studi</w:t>
      </w:r>
      <w:r>
        <w:rPr>
          <w:rFonts w:asciiTheme="minorHAnsi" w:hAnsiTheme="minorHAnsi" w:cs="Arial"/>
        </w:rPr>
        <w:t>a</w:t>
      </w:r>
      <w:r w:rsidRPr="002B1F63">
        <w:rPr>
          <w:rFonts w:asciiTheme="minorHAnsi" w:hAnsiTheme="minorHAnsi" w:cs="Arial"/>
        </w:rPr>
        <w:t xml:space="preserve"> k rozšíření odborné kvalifikace zaměřené</w:t>
      </w:r>
      <w:r>
        <w:rPr>
          <w:rFonts w:asciiTheme="minorHAnsi" w:hAnsiTheme="minorHAnsi" w:cs="Arial"/>
        </w:rPr>
        <w:t>ho</w:t>
      </w:r>
      <w:r w:rsidRPr="002B1F63">
        <w:rPr>
          <w:rFonts w:asciiTheme="minorHAnsi" w:hAnsiTheme="minorHAnsi" w:cs="Arial"/>
        </w:rPr>
        <w:t xml:space="preserve"> na </w:t>
      </w:r>
      <w:proofErr w:type="spellStart"/>
      <w:r w:rsidRPr="002B1F63">
        <w:rPr>
          <w:rFonts w:asciiTheme="minorHAnsi" w:hAnsiTheme="minorHAnsi" w:cs="Arial"/>
        </w:rPr>
        <w:t>speciálněpedagogickou</w:t>
      </w:r>
      <w:proofErr w:type="spellEnd"/>
      <w:r w:rsidRPr="002B1F63">
        <w:rPr>
          <w:rFonts w:asciiTheme="minorHAnsi" w:hAnsiTheme="minorHAnsi" w:cs="Arial"/>
        </w:rPr>
        <w:t>, výchovnou a vzdělávací činnost ve školách a třídách zřízených pro děti, žáky a studenty se speciálními vzdělávacími potřebami</w:t>
      </w:r>
    </w:p>
    <w:p w14:paraId="5692F892" w14:textId="52E3CB3C" w:rsidR="000445D6" w:rsidRPr="00F32581" w:rsidRDefault="000445D6" w:rsidP="00F61ED0">
      <w:pPr>
        <w:keepNext/>
        <w:jc w:val="both"/>
        <w:rPr>
          <w:rFonts w:asciiTheme="minorHAnsi" w:hAnsiTheme="minorHAnsi" w:cs="Arial"/>
          <w:u w:val="single"/>
        </w:rPr>
      </w:pPr>
      <w:r w:rsidRPr="00F32581">
        <w:rPr>
          <w:rFonts w:asciiTheme="minorHAnsi" w:hAnsiTheme="minorHAnsi" w:cs="Arial"/>
          <w:u w:val="single"/>
        </w:rPr>
        <w:t xml:space="preserve">K bodům </w:t>
      </w:r>
      <w:r w:rsidR="00F32581" w:rsidRPr="00F32581">
        <w:rPr>
          <w:rFonts w:asciiTheme="minorHAnsi" w:hAnsiTheme="minorHAnsi" w:cs="Arial"/>
          <w:u w:val="single"/>
        </w:rPr>
        <w:t>64</w:t>
      </w:r>
      <w:r w:rsidRPr="00F32581">
        <w:rPr>
          <w:rFonts w:asciiTheme="minorHAnsi" w:hAnsiTheme="minorHAnsi" w:cs="Arial"/>
          <w:u w:val="single"/>
        </w:rPr>
        <w:t xml:space="preserve"> až </w:t>
      </w:r>
      <w:r w:rsidR="00206E29">
        <w:rPr>
          <w:rFonts w:asciiTheme="minorHAnsi" w:hAnsiTheme="minorHAnsi" w:cs="Arial"/>
          <w:u w:val="single"/>
        </w:rPr>
        <w:t>70</w:t>
      </w:r>
      <w:r w:rsidRPr="00F32581">
        <w:rPr>
          <w:rFonts w:asciiTheme="minorHAnsi" w:hAnsiTheme="minorHAnsi" w:cs="Arial"/>
          <w:u w:val="single"/>
        </w:rPr>
        <w:t xml:space="preserve"> (§ 17)</w:t>
      </w:r>
    </w:p>
    <w:p w14:paraId="5F56DBB8" w14:textId="19184D19" w:rsidR="000445D6" w:rsidRPr="00F61ED0" w:rsidRDefault="000445D6" w:rsidP="09B993F3">
      <w:pPr>
        <w:keepNext/>
        <w:jc w:val="both"/>
        <w:rPr>
          <w:rFonts w:asciiTheme="minorHAnsi" w:hAnsiTheme="minorHAnsi" w:cs="Arial"/>
        </w:rPr>
      </w:pPr>
      <w:r w:rsidRPr="09B993F3">
        <w:rPr>
          <w:rFonts w:asciiTheme="minorHAnsi" w:hAnsiTheme="minorHAnsi" w:cs="Arial"/>
        </w:rPr>
        <w:t>U pedagogů volného času se navrhuje využít jako další způsob</w:t>
      </w:r>
      <w:r w:rsidR="003D48A2" w:rsidRPr="09B993F3">
        <w:rPr>
          <w:rFonts w:asciiTheme="minorHAnsi" w:hAnsiTheme="minorHAnsi" w:cs="Arial"/>
        </w:rPr>
        <w:t xml:space="preserve"> </w:t>
      </w:r>
      <w:r w:rsidRPr="09B993F3">
        <w:rPr>
          <w:rFonts w:asciiTheme="minorHAnsi" w:hAnsiTheme="minorHAnsi" w:cs="Arial"/>
        </w:rPr>
        <w:t>získání odborné kvalifikace též existující profesní kvalifikaci vedoucí volnočasových aktivit</w:t>
      </w:r>
      <w:r w:rsidR="003D48A2" w:rsidRPr="09B993F3">
        <w:rPr>
          <w:rFonts w:asciiTheme="minorHAnsi" w:hAnsiTheme="minorHAnsi" w:cs="Arial"/>
        </w:rPr>
        <w:t xml:space="preserve"> </w:t>
      </w:r>
      <w:r w:rsidRPr="09B993F3">
        <w:rPr>
          <w:rFonts w:asciiTheme="minorHAnsi" w:hAnsiTheme="minorHAnsi" w:cs="Arial"/>
        </w:rPr>
        <w:t>dětí. Nově pak pro oblast volnočasových aktivit uměleckého nebo odborného charakteru získávají kvalifikaci absolventi vysokoškolského vzdělání v odpovídajících studijních programech. Úprava odstavce 4 zpřesňuje, že se toto ustanovení (písemné uznání předpokladu</w:t>
      </w:r>
      <w:r w:rsidR="003D48A2" w:rsidRPr="09B993F3">
        <w:rPr>
          <w:rFonts w:asciiTheme="minorHAnsi" w:hAnsiTheme="minorHAnsi" w:cs="Arial"/>
        </w:rPr>
        <w:t xml:space="preserve"> </w:t>
      </w:r>
      <w:r w:rsidRPr="09B993F3">
        <w:rPr>
          <w:rFonts w:asciiTheme="minorHAnsi" w:hAnsiTheme="minorHAnsi" w:cs="Arial"/>
        </w:rPr>
        <w:t xml:space="preserve">odborné kvalifikace ředitelem) se týká pedagogů volného času vykonávajících dílčí </w:t>
      </w:r>
      <w:r w:rsidRPr="09B993F3">
        <w:rPr>
          <w:rFonts w:asciiTheme="minorHAnsi" w:hAnsiTheme="minorHAnsi" w:cs="Arial"/>
        </w:rPr>
        <w:lastRenderedPageBreak/>
        <w:t>přímou</w:t>
      </w:r>
      <w:r w:rsidR="003D48A2" w:rsidRPr="09B993F3">
        <w:rPr>
          <w:rFonts w:asciiTheme="minorHAnsi" w:hAnsiTheme="minorHAnsi" w:cs="Arial"/>
        </w:rPr>
        <w:t xml:space="preserve"> </w:t>
      </w:r>
      <w:r w:rsidRPr="09B993F3">
        <w:rPr>
          <w:rFonts w:asciiTheme="minorHAnsi" w:hAnsiTheme="minorHAnsi" w:cs="Arial"/>
        </w:rPr>
        <w:t>pedagogickou činnost v zájmovém vzdělávání ve školách a školských zařízeních pro zájmové</w:t>
      </w:r>
      <w:r w:rsidR="003D48A2" w:rsidRPr="09B993F3">
        <w:rPr>
          <w:rFonts w:asciiTheme="minorHAnsi" w:hAnsiTheme="minorHAnsi" w:cs="Arial"/>
        </w:rPr>
        <w:t xml:space="preserve"> </w:t>
      </w:r>
      <w:r w:rsidRPr="09B993F3">
        <w:rPr>
          <w:rFonts w:asciiTheme="minorHAnsi" w:hAnsiTheme="minorHAnsi" w:cs="Arial"/>
        </w:rPr>
        <w:t>vzdělávání.</w:t>
      </w:r>
    </w:p>
    <w:p w14:paraId="22380427" w14:textId="06224761" w:rsidR="00EB231E" w:rsidRPr="00F61ED0" w:rsidRDefault="00EB231E" w:rsidP="00EB231E">
      <w:pPr>
        <w:keepNext/>
        <w:jc w:val="both"/>
        <w:rPr>
          <w:rFonts w:asciiTheme="minorHAnsi" w:hAnsiTheme="minorHAnsi" w:cs="Arial"/>
        </w:rPr>
      </w:pPr>
      <w:r w:rsidRPr="00F61ED0">
        <w:rPr>
          <w:rFonts w:asciiTheme="minorHAnsi" w:hAnsiTheme="minorHAnsi" w:cs="Arial"/>
        </w:rPr>
        <w:t xml:space="preserve">V návaznosti na § 22 odst. </w:t>
      </w:r>
      <w:r w:rsidR="009E5841">
        <w:rPr>
          <w:rFonts w:asciiTheme="minorHAnsi" w:hAnsiTheme="minorHAnsi" w:cs="Arial"/>
        </w:rPr>
        <w:t>1</w:t>
      </w:r>
      <w:r w:rsidRPr="00F61ED0">
        <w:rPr>
          <w:rFonts w:asciiTheme="minorHAnsi" w:hAnsiTheme="minorHAnsi" w:cs="Arial"/>
        </w:rPr>
        <w:t xml:space="preserve"> dochází ke sjednocení vzdělání v programu celoživotního vzdělávání uskutečňovaném vysokou školou a zaměřeném na pedagogiku a studia pedagogiky.</w:t>
      </w:r>
    </w:p>
    <w:p w14:paraId="683F19EB" w14:textId="3FFAE874" w:rsidR="0003552C" w:rsidRPr="00401485" w:rsidRDefault="0003552C" w:rsidP="000445D6">
      <w:pPr>
        <w:keepNext/>
        <w:jc w:val="both"/>
        <w:rPr>
          <w:rFonts w:asciiTheme="minorHAnsi" w:hAnsiTheme="minorHAnsi" w:cs="Arial"/>
          <w:u w:val="single"/>
        </w:rPr>
      </w:pPr>
      <w:r w:rsidRPr="00401485">
        <w:rPr>
          <w:rFonts w:asciiTheme="minorHAnsi" w:hAnsiTheme="minorHAnsi" w:cs="Arial"/>
          <w:u w:val="single"/>
        </w:rPr>
        <w:t>K bod</w:t>
      </w:r>
      <w:r w:rsidR="008C1272">
        <w:rPr>
          <w:rFonts w:asciiTheme="minorHAnsi" w:hAnsiTheme="minorHAnsi" w:cs="Arial"/>
          <w:u w:val="single"/>
        </w:rPr>
        <w:t>ům</w:t>
      </w:r>
      <w:r w:rsidRPr="00401485">
        <w:rPr>
          <w:rFonts w:asciiTheme="minorHAnsi" w:hAnsiTheme="minorHAnsi" w:cs="Arial"/>
          <w:u w:val="single"/>
        </w:rPr>
        <w:t xml:space="preserve"> </w:t>
      </w:r>
      <w:r w:rsidR="00662803">
        <w:rPr>
          <w:rFonts w:asciiTheme="minorHAnsi" w:hAnsiTheme="minorHAnsi" w:cs="Arial"/>
          <w:u w:val="single"/>
        </w:rPr>
        <w:t>7</w:t>
      </w:r>
      <w:r w:rsidR="00206E29">
        <w:rPr>
          <w:rFonts w:asciiTheme="minorHAnsi" w:hAnsiTheme="minorHAnsi" w:cs="Arial"/>
          <w:u w:val="single"/>
        </w:rPr>
        <w:t>1</w:t>
      </w:r>
      <w:r w:rsidR="008C1272">
        <w:rPr>
          <w:rFonts w:asciiTheme="minorHAnsi" w:hAnsiTheme="minorHAnsi" w:cs="Arial"/>
          <w:u w:val="single"/>
        </w:rPr>
        <w:t xml:space="preserve"> a </w:t>
      </w:r>
      <w:r w:rsidR="00662803">
        <w:rPr>
          <w:rFonts w:asciiTheme="minorHAnsi" w:hAnsiTheme="minorHAnsi" w:cs="Arial"/>
          <w:u w:val="single"/>
        </w:rPr>
        <w:t>7</w:t>
      </w:r>
      <w:r w:rsidR="00206E29">
        <w:rPr>
          <w:rFonts w:asciiTheme="minorHAnsi" w:hAnsiTheme="minorHAnsi" w:cs="Arial"/>
          <w:u w:val="single"/>
        </w:rPr>
        <w:t>2</w:t>
      </w:r>
      <w:r>
        <w:rPr>
          <w:rFonts w:asciiTheme="minorHAnsi" w:hAnsiTheme="minorHAnsi" w:cs="Arial"/>
          <w:u w:val="single"/>
        </w:rPr>
        <w:t xml:space="preserve"> (§ 18)</w:t>
      </w:r>
    </w:p>
    <w:p w14:paraId="57138CA2" w14:textId="3E409699" w:rsidR="00662803" w:rsidRDefault="00662803" w:rsidP="00E44730">
      <w:pPr>
        <w:jc w:val="both"/>
        <w:rPr>
          <w:rFonts w:asciiTheme="minorHAnsi" w:hAnsiTheme="minorHAnsi" w:cs="Arial"/>
        </w:rPr>
      </w:pPr>
      <w:r>
        <w:rPr>
          <w:rFonts w:asciiTheme="minorHAnsi" w:hAnsiTheme="minorHAnsi" w:cs="Arial"/>
        </w:rPr>
        <w:t xml:space="preserve">V </w:t>
      </w:r>
      <w:r w:rsidRPr="002B1F63">
        <w:rPr>
          <w:rFonts w:asciiTheme="minorHAnsi" w:hAnsiTheme="minorHAnsi" w:cs="Arial"/>
        </w:rPr>
        <w:t>návaznosti na § 22 odst. 2 dochází k terminologickému upřesnění dalšího vzdělávání</w:t>
      </w:r>
      <w:r>
        <w:rPr>
          <w:rFonts w:asciiTheme="minorHAnsi" w:hAnsiTheme="minorHAnsi" w:cs="Arial"/>
        </w:rPr>
        <w:t xml:space="preserve">, </w:t>
      </w:r>
      <w:r w:rsidRPr="002B1F63">
        <w:rPr>
          <w:rFonts w:asciiTheme="minorHAnsi" w:hAnsiTheme="minorHAnsi" w:cs="Arial"/>
        </w:rPr>
        <w:t>studi</w:t>
      </w:r>
      <w:r>
        <w:rPr>
          <w:rFonts w:asciiTheme="minorHAnsi" w:hAnsiTheme="minorHAnsi" w:cs="Arial"/>
        </w:rPr>
        <w:t>a</w:t>
      </w:r>
      <w:r w:rsidRPr="002B1F63">
        <w:rPr>
          <w:rFonts w:asciiTheme="minorHAnsi" w:hAnsiTheme="minorHAnsi" w:cs="Arial"/>
        </w:rPr>
        <w:t xml:space="preserve"> k rozšíření odborné kvalifikace</w:t>
      </w:r>
      <w:r w:rsidRPr="00662803">
        <w:rPr>
          <w:rFonts w:asciiTheme="minorHAnsi" w:hAnsiTheme="minorHAnsi" w:cs="Arial"/>
        </w:rPr>
        <w:t xml:space="preserve"> zaměřeným na přípravu speciálních pedagogů</w:t>
      </w:r>
      <w:r>
        <w:rPr>
          <w:rFonts w:asciiTheme="minorHAnsi" w:hAnsiTheme="minorHAnsi" w:cs="Arial"/>
        </w:rPr>
        <w:t>.</w:t>
      </w:r>
    </w:p>
    <w:p w14:paraId="4EDE49FE" w14:textId="01AB57B5" w:rsidR="00662803" w:rsidRPr="00662803" w:rsidRDefault="00662803" w:rsidP="00E44730">
      <w:pPr>
        <w:jc w:val="both"/>
        <w:rPr>
          <w:rFonts w:asciiTheme="minorHAnsi" w:hAnsiTheme="minorHAnsi" w:cs="Arial"/>
          <w:u w:val="single"/>
        </w:rPr>
      </w:pPr>
      <w:r w:rsidRPr="00662803">
        <w:rPr>
          <w:rFonts w:asciiTheme="minorHAnsi" w:hAnsiTheme="minorHAnsi" w:cs="Arial"/>
          <w:u w:val="single"/>
        </w:rPr>
        <w:t>K bodu 7</w:t>
      </w:r>
      <w:r w:rsidR="00206E29">
        <w:rPr>
          <w:rFonts w:asciiTheme="minorHAnsi" w:hAnsiTheme="minorHAnsi" w:cs="Arial"/>
          <w:u w:val="single"/>
        </w:rPr>
        <w:t>3</w:t>
      </w:r>
      <w:r w:rsidRPr="00662803">
        <w:rPr>
          <w:rFonts w:asciiTheme="minorHAnsi" w:hAnsiTheme="minorHAnsi" w:cs="Arial"/>
          <w:u w:val="single"/>
        </w:rPr>
        <w:t xml:space="preserve"> (§ 18)</w:t>
      </w:r>
    </w:p>
    <w:p w14:paraId="57D244EE" w14:textId="642769D2" w:rsidR="0003552C" w:rsidRDefault="0003552C" w:rsidP="00E44730">
      <w:pPr>
        <w:jc w:val="both"/>
        <w:rPr>
          <w:rFonts w:asciiTheme="minorHAnsi" w:hAnsiTheme="minorHAnsi" w:cs="Arial"/>
        </w:rPr>
      </w:pPr>
      <w:r>
        <w:rPr>
          <w:rFonts w:asciiTheme="minorHAnsi" w:hAnsiTheme="minorHAnsi" w:cs="Arial"/>
        </w:rPr>
        <w:t xml:space="preserve">Úprava </w:t>
      </w:r>
      <w:r w:rsidRPr="0003552C">
        <w:rPr>
          <w:rFonts w:asciiTheme="minorHAnsi" w:hAnsiTheme="minorHAnsi" w:cs="Arial"/>
        </w:rPr>
        <w:t xml:space="preserve">umožní získat odbornou kvalifikaci speciálního pedagoga také absolventům dvouoborového studia – např. v magisterském programu zaměřeném na přípravu učitelů </w:t>
      </w:r>
      <w:r>
        <w:rPr>
          <w:rFonts w:asciiTheme="minorHAnsi" w:hAnsiTheme="minorHAnsi" w:cs="Arial"/>
        </w:rPr>
        <w:t>českého jazyka</w:t>
      </w:r>
      <w:r w:rsidRPr="0003552C">
        <w:rPr>
          <w:rFonts w:asciiTheme="minorHAnsi" w:hAnsiTheme="minorHAnsi" w:cs="Arial"/>
        </w:rPr>
        <w:t xml:space="preserve"> a zároveň studia speciální pedagogiky</w:t>
      </w:r>
      <w:r>
        <w:rPr>
          <w:rFonts w:asciiTheme="minorHAnsi" w:hAnsiTheme="minorHAnsi" w:cs="Arial"/>
        </w:rPr>
        <w:t>.</w:t>
      </w:r>
      <w:r w:rsidR="00EB231E">
        <w:rPr>
          <w:rFonts w:asciiTheme="minorHAnsi" w:hAnsiTheme="minorHAnsi" w:cs="Arial"/>
        </w:rPr>
        <w:t xml:space="preserve"> </w:t>
      </w:r>
    </w:p>
    <w:p w14:paraId="38AB4244" w14:textId="188DAB87" w:rsidR="00893ED0" w:rsidRPr="00401485" w:rsidRDefault="00893ED0" w:rsidP="00893ED0">
      <w:pPr>
        <w:keepNext/>
        <w:jc w:val="both"/>
        <w:rPr>
          <w:rFonts w:asciiTheme="minorHAnsi" w:hAnsiTheme="minorHAnsi" w:cs="Arial"/>
          <w:u w:val="single"/>
        </w:rPr>
      </w:pPr>
      <w:r w:rsidRPr="00401485">
        <w:rPr>
          <w:rFonts w:asciiTheme="minorHAnsi" w:hAnsiTheme="minorHAnsi" w:cs="Arial"/>
          <w:u w:val="single"/>
        </w:rPr>
        <w:t>K bod</w:t>
      </w:r>
      <w:r>
        <w:rPr>
          <w:rFonts w:asciiTheme="minorHAnsi" w:hAnsiTheme="minorHAnsi" w:cs="Arial"/>
          <w:u w:val="single"/>
        </w:rPr>
        <w:t>u</w:t>
      </w:r>
      <w:r w:rsidRPr="00401485">
        <w:rPr>
          <w:rFonts w:asciiTheme="minorHAnsi" w:hAnsiTheme="minorHAnsi" w:cs="Arial"/>
          <w:u w:val="single"/>
        </w:rPr>
        <w:t xml:space="preserve"> </w:t>
      </w:r>
      <w:r w:rsidR="00662803">
        <w:rPr>
          <w:rFonts w:asciiTheme="minorHAnsi" w:hAnsiTheme="minorHAnsi" w:cs="Arial"/>
          <w:u w:val="single"/>
        </w:rPr>
        <w:t>7</w:t>
      </w:r>
      <w:r w:rsidR="00206E29">
        <w:rPr>
          <w:rFonts w:asciiTheme="minorHAnsi" w:hAnsiTheme="minorHAnsi" w:cs="Arial"/>
          <w:u w:val="single"/>
        </w:rPr>
        <w:t>4</w:t>
      </w:r>
      <w:r>
        <w:rPr>
          <w:rFonts w:asciiTheme="minorHAnsi" w:hAnsiTheme="minorHAnsi" w:cs="Arial"/>
          <w:u w:val="single"/>
        </w:rPr>
        <w:t xml:space="preserve"> (§ 18a)</w:t>
      </w:r>
    </w:p>
    <w:p w14:paraId="36C79B81" w14:textId="159CD56E" w:rsidR="00F61ED0" w:rsidRDefault="00893ED0" w:rsidP="00893ED0">
      <w:pPr>
        <w:jc w:val="both"/>
        <w:rPr>
          <w:rFonts w:asciiTheme="minorHAnsi" w:hAnsiTheme="minorHAnsi" w:cs="Arial"/>
        </w:rPr>
      </w:pPr>
      <w:r w:rsidRPr="00EB231E">
        <w:rPr>
          <w:rFonts w:asciiTheme="minorHAnsi" w:hAnsiTheme="minorHAnsi" w:cs="Arial"/>
        </w:rPr>
        <w:t xml:space="preserve">Navržená úprava výslovně stanoví požadavky na odbornou kvalifikaci školských logopedů. Tito </w:t>
      </w:r>
      <w:r w:rsidR="00A53663" w:rsidRPr="00EB231E">
        <w:rPr>
          <w:rFonts w:asciiTheme="minorHAnsi" w:hAnsiTheme="minorHAnsi" w:cs="Arial"/>
        </w:rPr>
        <w:t xml:space="preserve">pedagogičtí pracovníci </w:t>
      </w:r>
      <w:r w:rsidRPr="00EB231E">
        <w:rPr>
          <w:rFonts w:asciiTheme="minorHAnsi" w:hAnsiTheme="minorHAnsi" w:cs="Arial"/>
        </w:rPr>
        <w:t>získ</w:t>
      </w:r>
      <w:r w:rsidR="00A53663" w:rsidRPr="00EB231E">
        <w:rPr>
          <w:rFonts w:asciiTheme="minorHAnsi" w:hAnsiTheme="minorHAnsi" w:cs="Arial"/>
        </w:rPr>
        <w:t>ávají</w:t>
      </w:r>
      <w:r w:rsidRPr="00EB231E">
        <w:rPr>
          <w:rFonts w:asciiTheme="minorHAnsi" w:hAnsiTheme="minorHAnsi" w:cs="Arial"/>
        </w:rPr>
        <w:t xml:space="preserve"> odbornou kvalifikaci studiem v akreditovaném magisterském studijním programu speciální pedagogika se státní závěrečnou zkouškou z logopedie a surdopedie</w:t>
      </w:r>
      <w:r w:rsidR="00A53663" w:rsidRPr="00EB231E">
        <w:rPr>
          <w:rFonts w:asciiTheme="minorHAnsi" w:hAnsiTheme="minorHAnsi" w:cs="Arial"/>
        </w:rPr>
        <w:t>,</w:t>
      </w:r>
      <w:r w:rsidRPr="00EB231E">
        <w:rPr>
          <w:rFonts w:asciiTheme="minorHAnsi" w:hAnsiTheme="minorHAnsi" w:cs="Arial"/>
        </w:rPr>
        <w:t xml:space="preserve"> navazujícím na absolvování akreditovaného bakalářského studijního programu </w:t>
      </w:r>
      <w:r w:rsidR="00A53663" w:rsidRPr="00EB231E">
        <w:rPr>
          <w:rFonts w:asciiTheme="minorHAnsi" w:hAnsiTheme="minorHAnsi" w:cs="Arial"/>
        </w:rPr>
        <w:t xml:space="preserve">(nebo studijního oboru podle předchozí právní úpravy zákona o vysokých školách) </w:t>
      </w:r>
      <w:r w:rsidRPr="00EB231E">
        <w:rPr>
          <w:rFonts w:asciiTheme="minorHAnsi" w:hAnsiTheme="minorHAnsi" w:cs="Arial"/>
        </w:rPr>
        <w:t xml:space="preserve">speciální pedagogika se státní </w:t>
      </w:r>
      <w:r w:rsidR="00A53663" w:rsidRPr="00EB231E">
        <w:rPr>
          <w:rFonts w:asciiTheme="minorHAnsi" w:hAnsiTheme="minorHAnsi" w:cs="Arial"/>
        </w:rPr>
        <w:t xml:space="preserve">závěrečnou </w:t>
      </w:r>
      <w:r w:rsidRPr="00EB231E">
        <w:rPr>
          <w:rFonts w:asciiTheme="minorHAnsi" w:hAnsiTheme="minorHAnsi" w:cs="Arial"/>
        </w:rPr>
        <w:t>zkouškou z</w:t>
      </w:r>
      <w:r w:rsidR="00A53663" w:rsidRPr="00EB231E">
        <w:rPr>
          <w:rFonts w:asciiTheme="minorHAnsi" w:hAnsiTheme="minorHAnsi" w:cs="Arial"/>
        </w:rPr>
        <w:t xml:space="preserve"> </w:t>
      </w:r>
      <w:r w:rsidRPr="00EB231E">
        <w:rPr>
          <w:rFonts w:asciiTheme="minorHAnsi" w:hAnsiTheme="minorHAnsi" w:cs="Arial"/>
        </w:rPr>
        <w:t xml:space="preserve">logopedie a surdopedie </w:t>
      </w:r>
      <w:r w:rsidR="00F61ED0">
        <w:rPr>
          <w:rFonts w:asciiTheme="minorHAnsi" w:hAnsiTheme="minorHAnsi" w:cs="Arial"/>
        </w:rPr>
        <w:t xml:space="preserve">a absolvováním </w:t>
      </w:r>
      <w:r w:rsidR="00F61ED0" w:rsidRPr="009E5841">
        <w:rPr>
          <w:rFonts w:asciiTheme="minorHAnsi" w:hAnsiTheme="minorHAnsi" w:cs="Arial"/>
        </w:rPr>
        <w:t xml:space="preserve">studia pro přípravu školských logopedů. Toto studium rozsahem i obsahem odpovídá studiu </w:t>
      </w:r>
      <w:r w:rsidRPr="00EB231E">
        <w:rPr>
          <w:rFonts w:asciiTheme="minorHAnsi" w:hAnsiTheme="minorHAnsi" w:cs="Arial"/>
        </w:rPr>
        <w:t xml:space="preserve">k výkonu specializované činnosti speciálního pedagoga v oblasti školské logopedie vydané akreditovanou vzdělávací institucí </w:t>
      </w:r>
      <w:r w:rsidR="00F61ED0">
        <w:rPr>
          <w:rFonts w:asciiTheme="minorHAnsi" w:hAnsiTheme="minorHAnsi" w:cs="Arial"/>
        </w:rPr>
        <w:t xml:space="preserve">podle </w:t>
      </w:r>
      <w:r w:rsidR="00F61ED0" w:rsidRPr="002D473A">
        <w:rPr>
          <w:rFonts w:asciiTheme="minorHAnsi" w:hAnsiTheme="minorHAnsi" w:cs="Arial"/>
        </w:rPr>
        <w:t>§ 9 odst. 1 písm. e) vyhlášky č. 317/2005 Sb.</w:t>
      </w:r>
      <w:r w:rsidR="00F61ED0">
        <w:rPr>
          <w:rFonts w:asciiTheme="minorHAnsi" w:hAnsiTheme="minorHAnsi" w:cs="Arial"/>
        </w:rPr>
        <w:t xml:space="preserve"> Zahrnutím školských logopedů mezi pedagogické pracovníky se toto studium stane kvalifikačním, nikoliv specializačním, a jako takové bude upraveno taktéž ve vyhlášce č. 317/2005 Sb. Dle přechodných ustanovení se a</w:t>
      </w:r>
      <w:r w:rsidR="00F61ED0" w:rsidRPr="00F61ED0">
        <w:rPr>
          <w:rFonts w:asciiTheme="minorHAnsi" w:hAnsiTheme="minorHAnsi" w:cs="Arial"/>
        </w:rPr>
        <w:t>bsolventi studia k výkonu specializované činnosti speciálního pedagoga v oblasti školské logopedie podle § 9 odst. 1 písm. e) vyhlášky č. 317/2005 Sb. považují za absolventy studia pro přípravu školských logopedů podle § 22 odst. 4 tohoto zákona</w:t>
      </w:r>
      <w:r w:rsidR="00F61ED0" w:rsidRPr="00CD38ED">
        <w:rPr>
          <w:rFonts w:asciiTheme="minorHAnsi" w:hAnsiTheme="minorHAnsi" w:cs="Arial"/>
        </w:rPr>
        <w:t xml:space="preserve"> č. 563/2004 Sb., a tedy splní požadavky na odbornou kvalifikaci školského logopeda i ten, kdo příslušné studium absolvoval před účinností novely. </w:t>
      </w:r>
    </w:p>
    <w:p w14:paraId="1D1A0272" w14:textId="158AF0F9" w:rsidR="00893ED0" w:rsidRDefault="00A53663" w:rsidP="00893ED0">
      <w:pPr>
        <w:jc w:val="both"/>
        <w:rPr>
          <w:rFonts w:asciiTheme="minorHAnsi" w:hAnsiTheme="minorHAnsi" w:cs="Arial"/>
        </w:rPr>
      </w:pPr>
      <w:r w:rsidRPr="00EB231E">
        <w:rPr>
          <w:rFonts w:asciiTheme="minorHAnsi" w:hAnsiTheme="minorHAnsi" w:cs="Arial"/>
        </w:rPr>
        <w:t>Vedle toho návrh počítá s tím, že odbornou kvalifikaci školského logopeda bude moci získat také absolvent magisterského studijního programu logopedie (oblast vzdělávání neučitelská pedagogika podle nařízení vlády č. 275/2016 Sb., o oblastech vzdělávání ve vysokém školství).</w:t>
      </w:r>
    </w:p>
    <w:p w14:paraId="09DC9DCB" w14:textId="2F0A6CDC" w:rsidR="008C1272" w:rsidRPr="00401485" w:rsidRDefault="008C1272" w:rsidP="008C1272">
      <w:pPr>
        <w:keepNext/>
        <w:jc w:val="both"/>
        <w:rPr>
          <w:rFonts w:asciiTheme="minorHAnsi" w:hAnsiTheme="minorHAnsi" w:cs="Arial"/>
          <w:u w:val="single"/>
        </w:rPr>
      </w:pPr>
      <w:r w:rsidRPr="00401485">
        <w:rPr>
          <w:rFonts w:asciiTheme="minorHAnsi" w:hAnsiTheme="minorHAnsi" w:cs="Arial"/>
          <w:u w:val="single"/>
        </w:rPr>
        <w:t>K bod</w:t>
      </w:r>
      <w:r>
        <w:rPr>
          <w:rFonts w:asciiTheme="minorHAnsi" w:hAnsiTheme="minorHAnsi" w:cs="Arial"/>
          <w:u w:val="single"/>
        </w:rPr>
        <w:t>ům</w:t>
      </w:r>
      <w:r w:rsidRPr="00401485">
        <w:rPr>
          <w:rFonts w:asciiTheme="minorHAnsi" w:hAnsiTheme="minorHAnsi" w:cs="Arial"/>
          <w:u w:val="single"/>
        </w:rPr>
        <w:t xml:space="preserve"> </w:t>
      </w:r>
      <w:r w:rsidR="00B2765B">
        <w:rPr>
          <w:rFonts w:asciiTheme="minorHAnsi" w:hAnsiTheme="minorHAnsi" w:cs="Arial"/>
          <w:u w:val="single"/>
        </w:rPr>
        <w:t>7</w:t>
      </w:r>
      <w:r w:rsidR="00206E29">
        <w:rPr>
          <w:rFonts w:asciiTheme="minorHAnsi" w:hAnsiTheme="minorHAnsi" w:cs="Arial"/>
          <w:u w:val="single"/>
        </w:rPr>
        <w:t>5</w:t>
      </w:r>
      <w:r>
        <w:rPr>
          <w:rFonts w:asciiTheme="minorHAnsi" w:hAnsiTheme="minorHAnsi" w:cs="Arial"/>
          <w:u w:val="single"/>
        </w:rPr>
        <w:t xml:space="preserve"> až </w:t>
      </w:r>
      <w:r w:rsidR="003B06A3">
        <w:rPr>
          <w:rFonts w:asciiTheme="minorHAnsi" w:hAnsiTheme="minorHAnsi" w:cs="Arial"/>
          <w:u w:val="single"/>
        </w:rPr>
        <w:t>8</w:t>
      </w:r>
      <w:r w:rsidR="00206E29">
        <w:rPr>
          <w:rFonts w:asciiTheme="minorHAnsi" w:hAnsiTheme="minorHAnsi" w:cs="Arial"/>
          <w:u w:val="single"/>
        </w:rPr>
        <w:t>5</w:t>
      </w:r>
      <w:r>
        <w:rPr>
          <w:rFonts w:asciiTheme="minorHAnsi" w:hAnsiTheme="minorHAnsi" w:cs="Arial"/>
          <w:u w:val="single"/>
        </w:rPr>
        <w:t xml:space="preserve"> (§ 20)</w:t>
      </w:r>
    </w:p>
    <w:p w14:paraId="6F9E2812" w14:textId="0A16C132" w:rsidR="00AE6BF6" w:rsidRDefault="006C1415" w:rsidP="28EE293D">
      <w:pPr>
        <w:jc w:val="both"/>
        <w:rPr>
          <w:rFonts w:asciiTheme="minorHAnsi" w:hAnsiTheme="minorHAnsi" w:cs="Arial"/>
        </w:rPr>
      </w:pPr>
      <w:r w:rsidRPr="28EE293D">
        <w:rPr>
          <w:rFonts w:asciiTheme="minorHAnsi" w:hAnsiTheme="minorHAnsi" w:cs="Arial"/>
        </w:rPr>
        <w:t xml:space="preserve">Úpravy požadavků na odbornou kvalifikaci asistentů pedagoga v odstavci 1 reagují na poznatky z implementace společného vzdělávání. Cílem návrhu úpravy je potřeba zvýšení požadavků na odbornou přípravu asistenta pedagoga, který vykonává přímou pedagogickou činnost ve třídě, ve které se vzdělávají děti nebo žáci se speciálními vzdělávacími potřebami, nebo ve škole zajišťující vzdělávání dětí a žáků formou individuální integrace. Rozsah studia pedagogiky, jímž bude možné získat odbornou kvalifikaci asistenta pedagoga, bude </w:t>
      </w:r>
      <w:r w:rsidR="2945B69E" w:rsidRPr="0097280B">
        <w:rPr>
          <w:rFonts w:asciiTheme="minorHAnsi" w:hAnsiTheme="minorHAnsi" w:cs="Arial"/>
        </w:rPr>
        <w:t>navýšen</w:t>
      </w:r>
      <w:r w:rsidR="0097280B" w:rsidRPr="0097280B">
        <w:rPr>
          <w:rFonts w:asciiTheme="minorHAnsi" w:hAnsiTheme="minorHAnsi" w:cs="Arial"/>
        </w:rPr>
        <w:t xml:space="preserve"> (viz teze vyhlášky)</w:t>
      </w:r>
      <w:r w:rsidR="00AE6BF6" w:rsidRPr="28EE293D">
        <w:rPr>
          <w:rFonts w:asciiTheme="minorHAnsi" w:hAnsiTheme="minorHAnsi" w:cs="Arial"/>
        </w:rPr>
        <w:t xml:space="preserve">. Úpravy se nedotknou způsobů získání odborné kvalifikace těch, kdo jsou absolventy oborů vzdělání, vzdělávacích nebo studijních programů v oblasti pedagogických věd (např. učitelství, vychovatelství, speciální pedagogika atd.), nýbrž pouze absolventů oborů vzdělání, vzdělávacích nebo studijních programů ostatních (nepedagogických). </w:t>
      </w:r>
      <w:r w:rsidR="268F8101" w:rsidRPr="28EE293D">
        <w:rPr>
          <w:rFonts w:asciiTheme="minorHAnsi" w:hAnsiTheme="minorHAnsi" w:cs="Arial"/>
        </w:rPr>
        <w:t>O</w:t>
      </w:r>
      <w:r w:rsidR="00AE6BF6" w:rsidRPr="28EE293D">
        <w:rPr>
          <w:rFonts w:asciiTheme="minorHAnsi" w:hAnsiTheme="minorHAnsi" w:cs="Arial"/>
        </w:rPr>
        <w:t>dborná příprava bude posílena</w:t>
      </w:r>
      <w:r w:rsidR="004042E1">
        <w:rPr>
          <w:rFonts w:asciiTheme="minorHAnsi" w:hAnsiTheme="minorHAnsi" w:cs="Arial"/>
        </w:rPr>
        <w:t xml:space="preserve"> navýšením hodinové dotace příslušného studia</w:t>
      </w:r>
      <w:r w:rsidR="00AE6BF6" w:rsidRPr="28EE293D">
        <w:rPr>
          <w:rFonts w:asciiTheme="minorHAnsi" w:hAnsiTheme="minorHAnsi" w:cs="Arial"/>
        </w:rPr>
        <w:t>.</w:t>
      </w:r>
    </w:p>
    <w:p w14:paraId="217424A4" w14:textId="77777777" w:rsidR="00D42EA9" w:rsidRPr="00F16B93" w:rsidRDefault="00D42EA9" w:rsidP="00D42EA9">
      <w:pPr>
        <w:jc w:val="both"/>
        <w:rPr>
          <w:rFonts w:asciiTheme="minorHAnsi" w:hAnsiTheme="minorHAnsi" w:cs="Arial"/>
        </w:rPr>
      </w:pPr>
      <w:r w:rsidRPr="00F16B93">
        <w:rPr>
          <w:rFonts w:asciiTheme="minorHAnsi" w:hAnsiTheme="minorHAnsi" w:cs="Arial"/>
        </w:rPr>
        <w:t>Nově se navrhuje přiznat odbornou kvalifikaci asistenta pedagoga absolventům studia</w:t>
      </w:r>
      <w:r w:rsidR="003D48A2" w:rsidRPr="00F16B93">
        <w:rPr>
          <w:rFonts w:asciiTheme="minorHAnsi" w:hAnsiTheme="minorHAnsi" w:cs="Arial"/>
        </w:rPr>
        <w:t xml:space="preserve"> </w:t>
      </w:r>
      <w:r w:rsidRPr="00F16B93">
        <w:rPr>
          <w:rFonts w:asciiTheme="minorHAnsi" w:hAnsiTheme="minorHAnsi" w:cs="Arial"/>
        </w:rPr>
        <w:t>psychologických věd nebo studia zaměřeného na sociální práci.</w:t>
      </w:r>
    </w:p>
    <w:p w14:paraId="7FAE62D8" w14:textId="71A80AE1" w:rsidR="00F16B93" w:rsidRPr="0097280B" w:rsidRDefault="00F16B93" w:rsidP="0097280B">
      <w:pPr>
        <w:jc w:val="both"/>
        <w:rPr>
          <w:rFonts w:asciiTheme="minorHAnsi" w:hAnsiTheme="minorHAnsi" w:cs="Arial"/>
        </w:rPr>
      </w:pPr>
      <w:r w:rsidRPr="0097280B">
        <w:rPr>
          <w:rFonts w:asciiTheme="minorHAnsi" w:hAnsiTheme="minorHAnsi" w:cs="Arial"/>
        </w:rPr>
        <w:lastRenderedPageBreak/>
        <w:t xml:space="preserve">V návaznosti na § 22 odst. </w:t>
      </w:r>
      <w:r w:rsidR="5D18CE17" w:rsidRPr="0097280B">
        <w:rPr>
          <w:rFonts w:asciiTheme="minorHAnsi" w:hAnsiTheme="minorHAnsi" w:cs="Arial"/>
        </w:rPr>
        <w:t>1</w:t>
      </w:r>
      <w:r w:rsidRPr="0097280B">
        <w:rPr>
          <w:rFonts w:asciiTheme="minorHAnsi" w:hAnsiTheme="minorHAnsi" w:cs="Arial"/>
        </w:rPr>
        <w:t xml:space="preserve"> dochází ke sjednocení vzdělání v programu celoživotního vzdělávání uskutečňovaném vysokou školou v oblasti pedagogických věd a studia pedagogiky.</w:t>
      </w:r>
    </w:p>
    <w:p w14:paraId="6012EC4E" w14:textId="77777777" w:rsidR="006C1415" w:rsidRDefault="006C1415" w:rsidP="008C1272">
      <w:pPr>
        <w:jc w:val="both"/>
        <w:rPr>
          <w:rFonts w:asciiTheme="minorHAnsi" w:hAnsiTheme="minorHAnsi" w:cs="Arial"/>
        </w:rPr>
      </w:pPr>
      <w:r>
        <w:rPr>
          <w:rFonts w:asciiTheme="minorHAnsi" w:hAnsiTheme="minorHAnsi" w:cs="Arial"/>
        </w:rPr>
        <w:t>S ohledem na přechodná</w:t>
      </w:r>
      <w:r w:rsidRPr="006C1415">
        <w:rPr>
          <w:rFonts w:asciiTheme="minorHAnsi" w:hAnsiTheme="minorHAnsi" w:cs="Arial"/>
        </w:rPr>
        <w:t xml:space="preserve"> ustanovení nebude dotčena odborná kvalifikace asistentů pedagoga, pokud ji získali před nabytím účinnosti tohoto zákona nebo zahájili studium k jejímu získání před nabytím účinnosti tohoto zákona. Požadavky na odbornou kvalifikaci asistenta pedagoga, který vykonává přímou pedagogickou činnost spočívající v pomocných výchovných pracích ve škole, ve školském zařízení pro zájmové vzdělávání, ve školském výchovném a ubytovacím zařízení, ve školském zařízení pro výkon ústavní nebo ochranné výchovy, nebo ve školském zařízení pro prevent</w:t>
      </w:r>
      <w:r>
        <w:rPr>
          <w:rFonts w:asciiTheme="minorHAnsi" w:hAnsiTheme="minorHAnsi" w:cs="Arial"/>
        </w:rPr>
        <w:t xml:space="preserve">ivně výchovnou péči, se </w:t>
      </w:r>
      <w:r w:rsidR="002F0D69">
        <w:rPr>
          <w:rFonts w:asciiTheme="minorHAnsi" w:hAnsiTheme="minorHAnsi" w:cs="Arial"/>
        </w:rPr>
        <w:t>nezvyšují</w:t>
      </w:r>
      <w:r>
        <w:rPr>
          <w:rFonts w:asciiTheme="minorHAnsi" w:hAnsiTheme="minorHAnsi" w:cs="Arial"/>
        </w:rPr>
        <w:t>.</w:t>
      </w:r>
    </w:p>
    <w:p w14:paraId="510065A5" w14:textId="77777777" w:rsidR="008C1272" w:rsidRPr="00F16B93" w:rsidRDefault="006C1415" w:rsidP="008C1272">
      <w:pPr>
        <w:jc w:val="both"/>
        <w:rPr>
          <w:rFonts w:asciiTheme="minorHAnsi" w:hAnsiTheme="minorHAnsi" w:cs="Arial"/>
        </w:rPr>
      </w:pPr>
      <w:r w:rsidRPr="006C1415">
        <w:rPr>
          <w:rFonts w:asciiTheme="minorHAnsi" w:hAnsiTheme="minorHAnsi" w:cs="Arial"/>
        </w:rPr>
        <w:t>V novém odstavci 3 se zavádí nová kategorie asistenta pedagoga, který vykonává přímou pedagogickou činnost při výuce uměleckého odborného předmětu ve vzdělávacím programu v</w:t>
      </w:r>
      <w:r>
        <w:rPr>
          <w:rFonts w:asciiTheme="minorHAnsi" w:hAnsiTheme="minorHAnsi" w:cs="Arial"/>
        </w:rPr>
        <w:t> </w:t>
      </w:r>
      <w:r w:rsidRPr="006C1415">
        <w:rPr>
          <w:rFonts w:asciiTheme="minorHAnsi" w:hAnsiTheme="minorHAnsi" w:cs="Arial"/>
        </w:rPr>
        <w:t>konzervatoři anebo v</w:t>
      </w:r>
      <w:r>
        <w:rPr>
          <w:rFonts w:asciiTheme="minorHAnsi" w:hAnsiTheme="minorHAnsi" w:cs="Arial"/>
        </w:rPr>
        <w:t> </w:t>
      </w:r>
      <w:r w:rsidRPr="006C1415">
        <w:rPr>
          <w:rFonts w:asciiTheme="minorHAnsi" w:hAnsiTheme="minorHAnsi" w:cs="Arial"/>
        </w:rPr>
        <w:t>oboru vzdělání Hudba, Zpěv, Tanec, Hudebně dramatické umění vyššího odborného vzdělávání (</w:t>
      </w:r>
      <w:r w:rsidRPr="00F16B93">
        <w:rPr>
          <w:rFonts w:asciiTheme="minorHAnsi" w:hAnsiTheme="minorHAnsi" w:cs="Arial"/>
        </w:rPr>
        <w:t>korepetitor).</w:t>
      </w:r>
    </w:p>
    <w:p w14:paraId="174847B5" w14:textId="44FFE163" w:rsidR="002F0D69" w:rsidRPr="00F16B93" w:rsidRDefault="002F0D69" w:rsidP="002F0D69">
      <w:pPr>
        <w:keepNext/>
        <w:jc w:val="both"/>
        <w:rPr>
          <w:rFonts w:asciiTheme="minorHAnsi" w:hAnsiTheme="minorHAnsi" w:cs="Arial"/>
          <w:u w:val="single"/>
        </w:rPr>
      </w:pPr>
      <w:r w:rsidRPr="00F16B93">
        <w:rPr>
          <w:rFonts w:asciiTheme="minorHAnsi" w:hAnsiTheme="minorHAnsi" w:cs="Arial"/>
          <w:u w:val="single"/>
        </w:rPr>
        <w:t xml:space="preserve">K bodům </w:t>
      </w:r>
      <w:r w:rsidR="003B06A3">
        <w:rPr>
          <w:rFonts w:asciiTheme="minorHAnsi" w:hAnsiTheme="minorHAnsi" w:cs="Arial"/>
          <w:u w:val="single"/>
        </w:rPr>
        <w:t>8</w:t>
      </w:r>
      <w:r w:rsidR="00206E29">
        <w:rPr>
          <w:rFonts w:asciiTheme="minorHAnsi" w:hAnsiTheme="minorHAnsi" w:cs="Arial"/>
          <w:u w:val="single"/>
        </w:rPr>
        <w:t>6</w:t>
      </w:r>
      <w:r w:rsidRPr="00F16B93">
        <w:rPr>
          <w:rFonts w:asciiTheme="minorHAnsi" w:hAnsiTheme="minorHAnsi" w:cs="Arial"/>
          <w:u w:val="single"/>
        </w:rPr>
        <w:t xml:space="preserve"> a </w:t>
      </w:r>
      <w:r w:rsidR="003B06A3">
        <w:rPr>
          <w:rFonts w:asciiTheme="minorHAnsi" w:hAnsiTheme="minorHAnsi" w:cs="Arial"/>
          <w:u w:val="single"/>
        </w:rPr>
        <w:t>8</w:t>
      </w:r>
      <w:r w:rsidR="00206E29">
        <w:rPr>
          <w:rFonts w:asciiTheme="minorHAnsi" w:hAnsiTheme="minorHAnsi" w:cs="Arial"/>
          <w:u w:val="single"/>
        </w:rPr>
        <w:t>7</w:t>
      </w:r>
      <w:r w:rsidRPr="00F16B93">
        <w:rPr>
          <w:rFonts w:asciiTheme="minorHAnsi" w:hAnsiTheme="minorHAnsi" w:cs="Arial"/>
          <w:u w:val="single"/>
        </w:rPr>
        <w:t xml:space="preserve"> (§ 21)</w:t>
      </w:r>
    </w:p>
    <w:p w14:paraId="4AF39949" w14:textId="77777777" w:rsidR="00D42EA9" w:rsidRPr="00F16B93" w:rsidRDefault="00D42EA9" w:rsidP="003D48A2">
      <w:pPr>
        <w:jc w:val="both"/>
        <w:rPr>
          <w:rFonts w:asciiTheme="minorHAnsi" w:hAnsiTheme="minorHAnsi" w:cs="Arial"/>
        </w:rPr>
      </w:pPr>
      <w:r w:rsidRPr="00F16B93">
        <w:rPr>
          <w:rFonts w:asciiTheme="minorHAnsi" w:hAnsiTheme="minorHAnsi" w:cs="Arial"/>
        </w:rPr>
        <w:t>Úpravy požadavků na odbornou kvalifikaci trenérů mají za cíl zvýšit požadovaný stupeň</w:t>
      </w:r>
      <w:r w:rsidR="003D48A2" w:rsidRPr="00F16B93">
        <w:rPr>
          <w:rFonts w:asciiTheme="minorHAnsi" w:hAnsiTheme="minorHAnsi" w:cs="Arial"/>
        </w:rPr>
        <w:t xml:space="preserve"> </w:t>
      </w:r>
      <w:r w:rsidRPr="00F16B93">
        <w:rPr>
          <w:rFonts w:asciiTheme="minorHAnsi" w:hAnsiTheme="minorHAnsi" w:cs="Arial"/>
        </w:rPr>
        <w:t>vzdělání trenérů – a to nejméně na úroveň středního vzdělání s maturitní zkouškou.</w:t>
      </w:r>
    </w:p>
    <w:p w14:paraId="7E4C57A3" w14:textId="645F1221" w:rsidR="00C16748" w:rsidRPr="00401485" w:rsidRDefault="00C16748" w:rsidP="00D42EA9">
      <w:pPr>
        <w:keepNext/>
        <w:jc w:val="both"/>
        <w:rPr>
          <w:rFonts w:asciiTheme="minorHAnsi" w:hAnsiTheme="minorHAnsi" w:cs="Arial"/>
          <w:u w:val="single"/>
        </w:rPr>
      </w:pPr>
      <w:r w:rsidRPr="00401485">
        <w:rPr>
          <w:rFonts w:asciiTheme="minorHAnsi" w:hAnsiTheme="minorHAnsi" w:cs="Arial"/>
          <w:u w:val="single"/>
        </w:rPr>
        <w:t>K bod</w:t>
      </w:r>
      <w:r w:rsidR="004D7462">
        <w:rPr>
          <w:rFonts w:asciiTheme="minorHAnsi" w:hAnsiTheme="minorHAnsi" w:cs="Arial"/>
          <w:u w:val="single"/>
        </w:rPr>
        <w:t>ům</w:t>
      </w:r>
      <w:r w:rsidRPr="00401485">
        <w:rPr>
          <w:rFonts w:asciiTheme="minorHAnsi" w:hAnsiTheme="minorHAnsi" w:cs="Arial"/>
          <w:u w:val="single"/>
        </w:rPr>
        <w:t xml:space="preserve"> </w:t>
      </w:r>
      <w:r w:rsidR="003B06A3">
        <w:rPr>
          <w:rFonts w:asciiTheme="minorHAnsi" w:hAnsiTheme="minorHAnsi" w:cs="Arial"/>
          <w:u w:val="single"/>
        </w:rPr>
        <w:t>8</w:t>
      </w:r>
      <w:r w:rsidR="00206E29">
        <w:rPr>
          <w:rFonts w:asciiTheme="minorHAnsi" w:hAnsiTheme="minorHAnsi" w:cs="Arial"/>
          <w:u w:val="single"/>
        </w:rPr>
        <w:t>8</w:t>
      </w:r>
      <w:r w:rsidR="004D7462">
        <w:rPr>
          <w:rFonts w:asciiTheme="minorHAnsi" w:hAnsiTheme="minorHAnsi" w:cs="Arial"/>
          <w:u w:val="single"/>
        </w:rPr>
        <w:t xml:space="preserve"> až</w:t>
      </w:r>
      <w:r>
        <w:rPr>
          <w:rFonts w:asciiTheme="minorHAnsi" w:hAnsiTheme="minorHAnsi" w:cs="Arial"/>
          <w:u w:val="single"/>
        </w:rPr>
        <w:t xml:space="preserve"> </w:t>
      </w:r>
      <w:r w:rsidR="00BC239B">
        <w:rPr>
          <w:rFonts w:asciiTheme="minorHAnsi" w:hAnsiTheme="minorHAnsi" w:cs="Arial"/>
          <w:u w:val="single"/>
        </w:rPr>
        <w:t>9</w:t>
      </w:r>
      <w:r w:rsidR="00206E29">
        <w:rPr>
          <w:rFonts w:asciiTheme="minorHAnsi" w:hAnsiTheme="minorHAnsi" w:cs="Arial"/>
          <w:u w:val="single"/>
        </w:rPr>
        <w:t>4</w:t>
      </w:r>
      <w:r w:rsidR="00BC239B">
        <w:rPr>
          <w:rFonts w:asciiTheme="minorHAnsi" w:hAnsiTheme="minorHAnsi" w:cs="Arial"/>
          <w:u w:val="single"/>
        </w:rPr>
        <w:t xml:space="preserve"> </w:t>
      </w:r>
      <w:r>
        <w:rPr>
          <w:rFonts w:asciiTheme="minorHAnsi" w:hAnsiTheme="minorHAnsi" w:cs="Arial"/>
          <w:u w:val="single"/>
        </w:rPr>
        <w:t>(§ 22)</w:t>
      </w:r>
    </w:p>
    <w:p w14:paraId="75EAFA20" w14:textId="1D7BFDDA" w:rsidR="0097280B" w:rsidRDefault="00F16B93" w:rsidP="00210C75">
      <w:pPr>
        <w:jc w:val="both"/>
        <w:rPr>
          <w:rFonts w:asciiTheme="minorHAnsi" w:hAnsiTheme="minorHAnsi" w:cs="Arial"/>
        </w:rPr>
      </w:pPr>
      <w:r w:rsidRPr="0097280B">
        <w:rPr>
          <w:rFonts w:asciiTheme="minorHAnsi" w:hAnsiTheme="minorHAnsi" w:cs="Arial"/>
        </w:rPr>
        <w:t xml:space="preserve">Dochází ke sjednocení studia CŽV a pedagogiky, tímto způsobem je doplněna definice § 22 odst. 1. </w:t>
      </w:r>
      <w:r w:rsidR="0097280B">
        <w:rPr>
          <w:rFonts w:asciiTheme="minorHAnsi" w:hAnsiTheme="minorHAnsi" w:cs="Arial"/>
        </w:rPr>
        <w:t>Toto ustanovení reaguje na stav, kdy vysoké školy mohou realizovat jak studium v oblasti pedagogických věd, tak studium pedagogiky, která přitom v zákoně často představovala dvojí způsob dosažení příslušné kvalifikace, za současného neopodstatněného rozdílu na požadovanou délku těchto kvalifikačních studií. Poté, co byl rozšíření okruh poskytovatelů studia DPS pro učitele 2. stupně základní školy a střední školy, nemá toto rozdělení ani praktické důvody. Stanovení jediné cesty ke kvalifikaci významným způsobem usnadní orientaci v</w:t>
      </w:r>
      <w:r w:rsidR="002472A4">
        <w:rPr>
          <w:rFonts w:asciiTheme="minorHAnsi" w:hAnsiTheme="minorHAnsi" w:cs="Arial"/>
        </w:rPr>
        <w:t xml:space="preserve"> zákoně a dojde k jasné specifikaci, která studia mají být v rámci systému dalšího vzdělávání pedagogických pracovníků akreditována. </w:t>
      </w:r>
      <w:r w:rsidR="00695565">
        <w:rPr>
          <w:rFonts w:asciiTheme="minorHAnsi" w:hAnsiTheme="minorHAnsi" w:cs="Arial"/>
        </w:rPr>
        <w:t>Možnost zaměření studia na sociální pedagogiku, kterým bude možné získat kvalifikaci vychovatele, asistenta pedagoga a pedagoga volného času reflektuje dosavadní právní stav, kdy bylo možné získat kvalifikaci v</w:t>
      </w:r>
      <w:r w:rsidR="00695565" w:rsidRPr="00695565">
        <w:rPr>
          <w:rFonts w:asciiTheme="minorHAnsi" w:hAnsiTheme="minorHAnsi" w:cs="Arial"/>
        </w:rPr>
        <w:t>zděláním v programu celoživotního vzdělávání uskutečňovaném vysokou školou a zaměřeném, mimo jiné, na sociální pedagogiku.</w:t>
      </w:r>
      <w:r w:rsidR="00695565">
        <w:rPr>
          <w:rFonts w:asciiTheme="minorHAnsi" w:hAnsiTheme="minorHAnsi" w:cs="Arial"/>
        </w:rPr>
        <w:t xml:space="preserve"> </w:t>
      </w:r>
    </w:p>
    <w:p w14:paraId="51CB0B6A" w14:textId="2894F796" w:rsidR="00210C75" w:rsidRPr="0097280B" w:rsidRDefault="00210C75" w:rsidP="00210C75">
      <w:pPr>
        <w:jc w:val="both"/>
        <w:rPr>
          <w:rFonts w:asciiTheme="minorHAnsi" w:hAnsiTheme="minorHAnsi" w:cs="Arial"/>
        </w:rPr>
      </w:pPr>
      <w:r w:rsidRPr="0097280B">
        <w:rPr>
          <w:rFonts w:asciiTheme="minorHAnsi" w:hAnsiTheme="minorHAnsi" w:cs="Arial"/>
        </w:rPr>
        <w:t xml:space="preserve">Navržená úprava má </w:t>
      </w:r>
      <w:r w:rsidR="00F16B93" w:rsidRPr="0097280B">
        <w:rPr>
          <w:rFonts w:asciiTheme="minorHAnsi" w:hAnsiTheme="minorHAnsi" w:cs="Arial"/>
        </w:rPr>
        <w:t xml:space="preserve">dále </w:t>
      </w:r>
      <w:r w:rsidRPr="0097280B">
        <w:rPr>
          <w:rFonts w:asciiTheme="minorHAnsi" w:hAnsiTheme="minorHAnsi" w:cs="Arial"/>
        </w:rPr>
        <w:t xml:space="preserve">za cíl reagovat na nastoupený trend vyšší regulace přípravného vzdělávání pedagogických pracovníků (tento trend se projevuje též v oblasti akreditace studijních programů vysokých škol). Navrhuje se, aby všechny programy celoživotního vzdělávání uskutečňované vysokými školami musely být akreditovány v systému dalšího vzdělávání pedagogických pracovníků, pokud se ve spojení s nimi získává podle tohoto zákona odborná kvalifikace pedagogického pracovníka (tzv. kvalifikační studia). Konkrétní požadavky na tento druh studia, zejména minimální hodinovou dotaci, stanoví vyhláška č. 317/2005 Sb. Návrh má za cíl odstranit stav, kdy lze ve spojení s absolvováním programu CŽV uskutečňovaného vysokou školou získat odbornou kvalifikaci pedagogického pracovníka i v případě, že program nebyl </w:t>
      </w:r>
      <w:r w:rsidR="00A37238" w:rsidRPr="0097280B">
        <w:rPr>
          <w:rFonts w:asciiTheme="minorHAnsi" w:hAnsiTheme="minorHAnsi" w:cs="Arial"/>
        </w:rPr>
        <w:t xml:space="preserve">vysokou školou </w:t>
      </w:r>
      <w:r w:rsidRPr="0097280B">
        <w:rPr>
          <w:rFonts w:asciiTheme="minorHAnsi" w:hAnsiTheme="minorHAnsi" w:cs="Arial"/>
        </w:rPr>
        <w:t xml:space="preserve">akreditován v systému </w:t>
      </w:r>
      <w:r w:rsidR="00A37238" w:rsidRPr="0097280B">
        <w:rPr>
          <w:rFonts w:asciiTheme="minorHAnsi" w:hAnsiTheme="minorHAnsi" w:cs="Arial"/>
        </w:rPr>
        <w:t>dalšího vzdělávání pedagogických pracovníků</w:t>
      </w:r>
      <w:r w:rsidRPr="0097280B">
        <w:rPr>
          <w:rFonts w:asciiTheme="minorHAnsi" w:hAnsiTheme="minorHAnsi" w:cs="Arial"/>
        </w:rPr>
        <w:t>, a</w:t>
      </w:r>
      <w:r w:rsidR="00A37238" w:rsidRPr="0097280B">
        <w:rPr>
          <w:rFonts w:asciiTheme="minorHAnsi" w:hAnsiTheme="minorHAnsi" w:cs="Arial"/>
        </w:rPr>
        <w:t> </w:t>
      </w:r>
      <w:r w:rsidRPr="0097280B">
        <w:rPr>
          <w:rFonts w:asciiTheme="minorHAnsi" w:hAnsiTheme="minorHAnsi" w:cs="Arial"/>
        </w:rPr>
        <w:t>nemusel tedy splňovat ani rámcové obsahové požadavky (např. na složku pedagogickou, psychologickou a didaktickou), ani požadavky na minimální rozsah (např. 250 hodin).</w:t>
      </w:r>
    </w:p>
    <w:p w14:paraId="7581BD71" w14:textId="0860EA4D" w:rsidR="006833A5" w:rsidRPr="00CB4CE3" w:rsidRDefault="00F16B93" w:rsidP="28EE293D">
      <w:pPr>
        <w:jc w:val="both"/>
        <w:rPr>
          <w:rFonts w:asciiTheme="minorHAnsi" w:hAnsiTheme="minorHAnsi" w:cs="Arial"/>
        </w:rPr>
      </w:pPr>
      <w:r w:rsidRPr="00CB4CE3">
        <w:rPr>
          <w:rFonts w:asciiTheme="minorHAnsi" w:hAnsiTheme="minorHAnsi" w:cs="Arial"/>
        </w:rPr>
        <w:t xml:space="preserve">Samostatně se zakotvuje definice studia k rozšíření odborné kvalifikace, které nebyla doposud v zákoně výslovně uvedena, byť se na úrovni vyhlášky č. 317/2005 Sb. stanovila odlišná kritéria pro akreditaci těchto programů. </w:t>
      </w:r>
      <w:r w:rsidR="006833A5" w:rsidRPr="00CB4CE3">
        <w:rPr>
          <w:rFonts w:asciiTheme="minorHAnsi" w:hAnsiTheme="minorHAnsi" w:cs="Arial"/>
        </w:rPr>
        <w:t xml:space="preserve">Jedná se o studia, kterými je možné nad rámec již dosažené pedagogické kvalifikace získat způsobilost vykonávat přímou pedagogickou činnost na jiném stupni nebo druhu školy. </w:t>
      </w:r>
      <w:r w:rsidR="00695565" w:rsidRPr="00CB4CE3">
        <w:rPr>
          <w:rFonts w:asciiTheme="minorHAnsi" w:hAnsiTheme="minorHAnsi" w:cs="Arial"/>
        </w:rPr>
        <w:t xml:space="preserve">Studiem k rozšíření odborné kvalifikace bude nově i studium zaměřené na </w:t>
      </w:r>
      <w:proofErr w:type="spellStart"/>
      <w:r w:rsidR="00695565" w:rsidRPr="00CB4CE3">
        <w:rPr>
          <w:rFonts w:asciiTheme="minorHAnsi" w:hAnsiTheme="minorHAnsi" w:cs="Arial"/>
        </w:rPr>
        <w:lastRenderedPageBreak/>
        <w:t>speciálněpedagogickou</w:t>
      </w:r>
      <w:proofErr w:type="spellEnd"/>
      <w:r w:rsidR="00695565" w:rsidRPr="00CB4CE3">
        <w:rPr>
          <w:rFonts w:asciiTheme="minorHAnsi" w:hAnsiTheme="minorHAnsi" w:cs="Arial"/>
        </w:rPr>
        <w:t xml:space="preserve">, výchovnou a vzdělávací činnost ve školách a třídách zřízených pro děti, žáky a studenty se speciálními vzdělávacími potřebami, doposud akreditováno jako studium v oblasti pedagogických věd zaměřené na speciální pedagogiku, a dále studium k rozšíření odborné kvalifikace zaměřeným na přípravu speciálních pedagogů, doposud akreditováno jako doplňující studium k rozšíření odborné kvalifikace. </w:t>
      </w:r>
      <w:r w:rsidR="006833A5" w:rsidRPr="00CB4CE3">
        <w:rPr>
          <w:rFonts w:asciiTheme="minorHAnsi" w:hAnsiTheme="minorHAnsi" w:cs="Arial"/>
        </w:rPr>
        <w:t>Tato studia budou nadále poskytovat pouze vysoké školy v rámci programů celoživotního vzdělávání, na základě akreditace udělené MŠMT podle § 6 vyhlášky č.</w:t>
      </w:r>
      <w:r w:rsidR="00CB4CE3" w:rsidRPr="00CB4CE3">
        <w:rPr>
          <w:rFonts w:asciiTheme="minorHAnsi" w:hAnsiTheme="minorHAnsi" w:cs="Arial"/>
        </w:rPr>
        <w:t> </w:t>
      </w:r>
      <w:r w:rsidR="006833A5" w:rsidRPr="00CB4CE3">
        <w:rPr>
          <w:rFonts w:asciiTheme="minorHAnsi" w:hAnsiTheme="minorHAnsi" w:cs="Arial"/>
        </w:rPr>
        <w:t xml:space="preserve">317/2005 Sb. </w:t>
      </w:r>
    </w:p>
    <w:p w14:paraId="0D4D9363" w14:textId="0B8EAD84" w:rsidR="1354C241" w:rsidRPr="009E5841" w:rsidRDefault="1354C241" w:rsidP="28EE293D">
      <w:pPr>
        <w:jc w:val="both"/>
        <w:rPr>
          <w:rFonts w:asciiTheme="minorHAnsi" w:hAnsiTheme="minorHAnsi" w:cs="Arial"/>
        </w:rPr>
      </w:pPr>
      <w:r w:rsidRPr="009E5841">
        <w:rPr>
          <w:rFonts w:asciiTheme="minorHAnsi" w:hAnsiTheme="minorHAnsi" w:cs="Arial"/>
        </w:rPr>
        <w:t>V odstavci 3 je nově definováno studium pro asistenty pedagoga</w:t>
      </w:r>
      <w:r w:rsidR="009E5841" w:rsidRPr="009E5841">
        <w:rPr>
          <w:rFonts w:asciiTheme="minorHAnsi" w:hAnsiTheme="minorHAnsi" w:cs="Arial"/>
        </w:rPr>
        <w:t xml:space="preserve"> a v odstavci 4 studium pro přípravu školských logopedů</w:t>
      </w:r>
    </w:p>
    <w:p w14:paraId="2D482500" w14:textId="7DA4F62C" w:rsidR="0065434F" w:rsidRPr="0065434F" w:rsidRDefault="00210C75" w:rsidP="0065434F">
      <w:pPr>
        <w:jc w:val="both"/>
        <w:rPr>
          <w:rFonts w:asciiTheme="minorHAnsi" w:hAnsiTheme="minorHAnsi" w:cs="Arial"/>
        </w:rPr>
      </w:pPr>
      <w:r w:rsidRPr="28EE293D">
        <w:rPr>
          <w:rFonts w:asciiTheme="minorHAnsi" w:hAnsiTheme="minorHAnsi" w:cs="Arial"/>
        </w:rPr>
        <w:t>V případě odstavc</w:t>
      </w:r>
      <w:r w:rsidR="00A37238" w:rsidRPr="28EE293D">
        <w:rPr>
          <w:rFonts w:asciiTheme="minorHAnsi" w:hAnsiTheme="minorHAnsi" w:cs="Arial"/>
        </w:rPr>
        <w:t>ů</w:t>
      </w:r>
      <w:r w:rsidRPr="28EE293D">
        <w:rPr>
          <w:rFonts w:asciiTheme="minorHAnsi" w:hAnsiTheme="minorHAnsi" w:cs="Arial"/>
        </w:rPr>
        <w:t xml:space="preserve"> </w:t>
      </w:r>
      <w:r w:rsidR="009E5841">
        <w:rPr>
          <w:rFonts w:asciiTheme="minorHAnsi" w:hAnsiTheme="minorHAnsi" w:cs="Arial"/>
        </w:rPr>
        <w:t>5</w:t>
      </w:r>
      <w:r w:rsidR="6425065A" w:rsidRPr="28EE293D">
        <w:rPr>
          <w:rFonts w:asciiTheme="minorHAnsi" w:hAnsiTheme="minorHAnsi" w:cs="Arial"/>
        </w:rPr>
        <w:t xml:space="preserve"> </w:t>
      </w:r>
      <w:r w:rsidRPr="28EE293D">
        <w:rPr>
          <w:rFonts w:asciiTheme="minorHAnsi" w:hAnsiTheme="minorHAnsi" w:cs="Arial"/>
        </w:rPr>
        <w:t xml:space="preserve">až </w:t>
      </w:r>
      <w:r w:rsidR="009E5841">
        <w:rPr>
          <w:rFonts w:asciiTheme="minorHAnsi" w:hAnsiTheme="minorHAnsi" w:cs="Arial"/>
        </w:rPr>
        <w:t>8</w:t>
      </w:r>
      <w:r w:rsidRPr="28EE293D">
        <w:rPr>
          <w:rFonts w:asciiTheme="minorHAnsi" w:hAnsiTheme="minorHAnsi" w:cs="Arial"/>
        </w:rPr>
        <w:t xml:space="preserve"> nedochází proti současnému znění k významným změnám. Vlivem více novelizací předmětných ustanovení, které však sebe vzájemně nebraly v potaz, došlo k situaci, kdy stávající odstavec 5 je zrušen a na něj navazují odstavce 6 a 7. Současně však některé odkazy stále pracují s odstavcem 5. Navrhuje se tak uvést odstavce </w:t>
      </w:r>
      <w:r w:rsidR="009E5841">
        <w:rPr>
          <w:rFonts w:asciiTheme="minorHAnsi" w:hAnsiTheme="minorHAnsi" w:cs="Arial"/>
        </w:rPr>
        <w:t>5</w:t>
      </w:r>
      <w:r w:rsidRPr="28EE293D">
        <w:rPr>
          <w:rFonts w:asciiTheme="minorHAnsi" w:hAnsiTheme="minorHAnsi" w:cs="Arial"/>
        </w:rPr>
        <w:t xml:space="preserve"> až </w:t>
      </w:r>
      <w:r w:rsidR="009E5841">
        <w:rPr>
          <w:rFonts w:asciiTheme="minorHAnsi" w:hAnsiTheme="minorHAnsi" w:cs="Arial"/>
        </w:rPr>
        <w:t>8</w:t>
      </w:r>
      <w:r w:rsidRPr="28EE293D">
        <w:rPr>
          <w:rFonts w:asciiTheme="minorHAnsi" w:hAnsiTheme="minorHAnsi" w:cs="Arial"/>
        </w:rPr>
        <w:t xml:space="preserve"> znovu tak, aby nebylo žádných pochyb o</w:t>
      </w:r>
      <w:r w:rsidR="00A37238" w:rsidRPr="28EE293D">
        <w:rPr>
          <w:rFonts w:asciiTheme="minorHAnsi" w:hAnsiTheme="minorHAnsi" w:cs="Arial"/>
        </w:rPr>
        <w:t xml:space="preserve"> tom, jak má § 22 znít. </w:t>
      </w:r>
      <w:r w:rsidRPr="28EE293D">
        <w:rPr>
          <w:rFonts w:asciiTheme="minorHAnsi" w:hAnsiTheme="minorHAnsi" w:cs="Arial"/>
        </w:rPr>
        <w:t xml:space="preserve">V odstavci </w:t>
      </w:r>
      <w:r w:rsidR="009E5841">
        <w:rPr>
          <w:rFonts w:asciiTheme="minorHAnsi" w:hAnsiTheme="minorHAnsi" w:cs="Arial"/>
        </w:rPr>
        <w:t>7</w:t>
      </w:r>
      <w:r w:rsidRPr="28EE293D">
        <w:rPr>
          <w:rFonts w:asciiTheme="minorHAnsi" w:hAnsiTheme="minorHAnsi" w:cs="Arial"/>
        </w:rPr>
        <w:t xml:space="preserve"> dochází k upřesnění, pro které pedagogické pracovníky není možné uplatnit ustanovení věty první odstavce; jde zejména o případy, kdy učitel splňuje odbornou kvalifikaci pouze pro výuku některého předmětu nebo kdy nepřipadá v úvahu, že by v rámci svého druhu práce sjednaného v pracovní smlouvě mohl vykonávat ještě jinou </w:t>
      </w:r>
      <w:proofErr w:type="gramStart"/>
      <w:r w:rsidR="004D7462" w:rsidRPr="28EE293D">
        <w:rPr>
          <w:rFonts w:asciiTheme="minorHAnsi" w:hAnsiTheme="minorHAnsi" w:cs="Arial"/>
        </w:rPr>
        <w:t>činnost,</w:t>
      </w:r>
      <w:proofErr w:type="gramEnd"/>
      <w:r w:rsidR="00695565">
        <w:rPr>
          <w:rFonts w:asciiTheme="minorHAnsi" w:hAnsiTheme="minorHAnsi" w:cs="Arial"/>
        </w:rPr>
        <w:t xml:space="preserve"> </w:t>
      </w:r>
      <w:r w:rsidRPr="28EE293D">
        <w:rPr>
          <w:rFonts w:asciiTheme="minorHAnsi" w:hAnsiTheme="minorHAnsi" w:cs="Arial"/>
        </w:rPr>
        <w:t xml:space="preserve">než pro kterou splňuje předpoklad odborné kvalifikace. </w:t>
      </w:r>
    </w:p>
    <w:p w14:paraId="6ECCF1C1" w14:textId="51110D03" w:rsidR="0028102B" w:rsidRPr="006833A5" w:rsidRDefault="0028102B" w:rsidP="09B993F3">
      <w:pPr>
        <w:keepNext/>
        <w:jc w:val="both"/>
        <w:rPr>
          <w:rFonts w:asciiTheme="minorHAnsi" w:hAnsiTheme="minorHAnsi" w:cs="Arial"/>
          <w:u w:val="single"/>
        </w:rPr>
      </w:pPr>
      <w:r w:rsidRPr="09B993F3">
        <w:rPr>
          <w:rFonts w:asciiTheme="minorHAnsi" w:hAnsiTheme="minorHAnsi" w:cs="Arial"/>
          <w:u w:val="single"/>
        </w:rPr>
        <w:t>K</w:t>
      </w:r>
      <w:r w:rsidR="0065434F" w:rsidRPr="09B993F3">
        <w:rPr>
          <w:rFonts w:asciiTheme="minorHAnsi" w:hAnsiTheme="minorHAnsi" w:cs="Arial"/>
          <w:u w:val="single"/>
        </w:rPr>
        <w:t> </w:t>
      </w:r>
      <w:r w:rsidRPr="09B993F3">
        <w:rPr>
          <w:rFonts w:asciiTheme="minorHAnsi" w:hAnsiTheme="minorHAnsi" w:cs="Arial"/>
          <w:u w:val="single"/>
        </w:rPr>
        <w:t>bod</w:t>
      </w:r>
      <w:r w:rsidR="0065434F" w:rsidRPr="09B993F3">
        <w:rPr>
          <w:rFonts w:asciiTheme="minorHAnsi" w:hAnsiTheme="minorHAnsi" w:cs="Arial"/>
          <w:u w:val="single"/>
        </w:rPr>
        <w:t>ům 9</w:t>
      </w:r>
      <w:r w:rsidR="00206E29">
        <w:rPr>
          <w:rFonts w:asciiTheme="minorHAnsi" w:hAnsiTheme="minorHAnsi" w:cs="Arial"/>
          <w:u w:val="single"/>
        </w:rPr>
        <w:t>5</w:t>
      </w:r>
      <w:r w:rsidR="0065434F" w:rsidRPr="09B993F3">
        <w:rPr>
          <w:rFonts w:asciiTheme="minorHAnsi" w:hAnsiTheme="minorHAnsi" w:cs="Arial"/>
          <w:u w:val="single"/>
        </w:rPr>
        <w:t xml:space="preserve"> a</w:t>
      </w:r>
      <w:r w:rsidR="00B7193D">
        <w:rPr>
          <w:rFonts w:asciiTheme="minorHAnsi" w:hAnsiTheme="minorHAnsi" w:cs="Arial"/>
          <w:u w:val="single"/>
        </w:rPr>
        <w:t>ž</w:t>
      </w:r>
      <w:r w:rsidRPr="09B993F3">
        <w:rPr>
          <w:rFonts w:asciiTheme="minorHAnsi" w:hAnsiTheme="minorHAnsi" w:cs="Arial"/>
          <w:u w:val="single"/>
        </w:rPr>
        <w:t xml:space="preserve"> </w:t>
      </w:r>
      <w:r w:rsidR="00D21843" w:rsidRPr="09B993F3">
        <w:rPr>
          <w:rFonts w:asciiTheme="minorHAnsi" w:hAnsiTheme="minorHAnsi" w:cs="Arial"/>
          <w:u w:val="single"/>
        </w:rPr>
        <w:t>9</w:t>
      </w:r>
      <w:r w:rsidR="00206E29">
        <w:rPr>
          <w:rFonts w:asciiTheme="minorHAnsi" w:hAnsiTheme="minorHAnsi" w:cs="Arial"/>
          <w:u w:val="single"/>
        </w:rPr>
        <w:t>7</w:t>
      </w:r>
      <w:r w:rsidRPr="09B993F3">
        <w:rPr>
          <w:rFonts w:asciiTheme="minorHAnsi" w:hAnsiTheme="minorHAnsi" w:cs="Arial"/>
          <w:u w:val="single"/>
        </w:rPr>
        <w:t xml:space="preserve"> (§ 23a)</w:t>
      </w:r>
    </w:p>
    <w:p w14:paraId="4D577400" w14:textId="0138A58B" w:rsidR="003D48A2" w:rsidRPr="00206E29" w:rsidRDefault="00D42EA9" w:rsidP="00206E29">
      <w:pPr>
        <w:jc w:val="both"/>
        <w:rPr>
          <w:rFonts w:asciiTheme="minorHAnsi" w:hAnsiTheme="minorHAnsi" w:cs="Arial"/>
        </w:rPr>
      </w:pPr>
      <w:r w:rsidRPr="006833A5">
        <w:rPr>
          <w:rFonts w:asciiTheme="minorHAnsi" w:hAnsiTheme="minorHAnsi" w:cs="Arial"/>
        </w:rPr>
        <w:t>Ustanovení vyjasňuje vztah ustanovení § 23a zákona o pedagogických pracovnících</w:t>
      </w:r>
      <w:r w:rsidR="003D48A2" w:rsidRPr="006833A5">
        <w:rPr>
          <w:rFonts w:asciiTheme="minorHAnsi" w:hAnsiTheme="minorHAnsi" w:cs="Arial"/>
        </w:rPr>
        <w:t xml:space="preserve"> </w:t>
      </w:r>
      <w:r w:rsidRPr="006833A5">
        <w:rPr>
          <w:rFonts w:asciiTheme="minorHAnsi" w:hAnsiTheme="minorHAnsi" w:cs="Arial"/>
        </w:rPr>
        <w:t>k § 39 odst. 4 zákoníku práce. Zrušuje se zvláštní úprava odstavce 3 platná jen pro</w:t>
      </w:r>
      <w:r w:rsidR="003D48A2" w:rsidRPr="006833A5">
        <w:rPr>
          <w:rFonts w:asciiTheme="minorHAnsi" w:hAnsiTheme="minorHAnsi" w:cs="Arial"/>
        </w:rPr>
        <w:t xml:space="preserve"> </w:t>
      </w:r>
      <w:r w:rsidRPr="006833A5">
        <w:rPr>
          <w:rFonts w:asciiTheme="minorHAnsi" w:hAnsiTheme="minorHAnsi" w:cs="Arial"/>
        </w:rPr>
        <w:t>pedagogické pracovníky – uplatní se obecná úprava zákoníku práce.</w:t>
      </w:r>
    </w:p>
    <w:p w14:paraId="2F0A0AA7" w14:textId="0B9D1DC3" w:rsidR="0028102B" w:rsidRPr="007150A9" w:rsidRDefault="0028102B" w:rsidP="09B993F3">
      <w:pPr>
        <w:keepNext/>
        <w:jc w:val="both"/>
        <w:rPr>
          <w:rFonts w:asciiTheme="minorHAnsi" w:hAnsiTheme="minorHAnsi" w:cs="Arial"/>
          <w:u w:val="single"/>
        </w:rPr>
      </w:pPr>
      <w:r w:rsidRPr="09B993F3">
        <w:rPr>
          <w:rFonts w:asciiTheme="minorHAnsi" w:hAnsiTheme="minorHAnsi" w:cs="Arial"/>
          <w:u w:val="single"/>
        </w:rPr>
        <w:t xml:space="preserve">K bodům </w:t>
      </w:r>
      <w:r w:rsidR="00572386" w:rsidRPr="09B993F3">
        <w:rPr>
          <w:rFonts w:asciiTheme="minorHAnsi" w:hAnsiTheme="minorHAnsi" w:cs="Arial"/>
          <w:u w:val="single"/>
        </w:rPr>
        <w:t>98</w:t>
      </w:r>
      <w:r w:rsidRPr="09B993F3">
        <w:rPr>
          <w:rFonts w:asciiTheme="minorHAnsi" w:hAnsiTheme="minorHAnsi" w:cs="Arial"/>
          <w:u w:val="single"/>
        </w:rPr>
        <w:t xml:space="preserve"> až 102 (§ 24)</w:t>
      </w:r>
    </w:p>
    <w:p w14:paraId="2F477CAA" w14:textId="77777777" w:rsidR="0028102B" w:rsidRPr="007150A9" w:rsidRDefault="0028102B" w:rsidP="0028102B">
      <w:pPr>
        <w:jc w:val="both"/>
        <w:rPr>
          <w:rFonts w:asciiTheme="minorHAnsi" w:hAnsiTheme="minorHAnsi" w:cs="Arial"/>
        </w:rPr>
      </w:pPr>
      <w:r w:rsidRPr="007150A9">
        <w:rPr>
          <w:rFonts w:asciiTheme="minorHAnsi" w:hAnsiTheme="minorHAnsi" w:cs="Arial"/>
        </w:rPr>
        <w:t>Navržené ustanovení zužuje rozsah akreditací vzdělávacích programů systému dalšího vzdělávání pedagogických pracovníků, tj. vypouští z režimu akreditací vzdělávací programy k prohlubování odborné kvalifikace. V praxi se ukázalo, že akreditace těchto programů představují administrativně náročný a pro žadatele zbytečně zatěžující proces. Ani akreditační řízení, ani kontrolní činnost ministerstva při tak velikém počtu akreditovaných vzdělávacích programů (cca 10 tis. akreditovaných programů ročně) nemohou zajistit kvalitu tohoto dalšího vzdělávání. Nic se nemění na tom, že další vzdělávání v souladu s § 24 odst. 3 nadále organizuje ředitel školy, který (v plánu dalšího vzdělávání) určí způsob dalšího vzdělávání pedagogických pracovníků.</w:t>
      </w:r>
    </w:p>
    <w:p w14:paraId="648650FC" w14:textId="044BF084" w:rsidR="0028102B" w:rsidRPr="007150A9" w:rsidRDefault="0028102B" w:rsidP="28EE293D">
      <w:pPr>
        <w:jc w:val="both"/>
        <w:rPr>
          <w:rFonts w:asciiTheme="minorHAnsi" w:hAnsiTheme="minorHAnsi" w:cs="Arial"/>
        </w:rPr>
      </w:pPr>
      <w:r w:rsidRPr="00865FA7">
        <w:rPr>
          <w:rFonts w:asciiTheme="minorHAnsi" w:hAnsiTheme="minorHAnsi" w:cs="Arial"/>
        </w:rPr>
        <w:t>Pro další vzdělávání k</w:t>
      </w:r>
      <w:r w:rsidR="00865FA7" w:rsidRPr="00865FA7">
        <w:rPr>
          <w:rFonts w:asciiTheme="minorHAnsi" w:hAnsiTheme="minorHAnsi" w:cs="Arial"/>
        </w:rPr>
        <w:t xml:space="preserve"> výkonu specializovaných, metodických, nebo metodologických činností </w:t>
      </w:r>
      <w:r w:rsidRPr="00865FA7">
        <w:rPr>
          <w:rFonts w:asciiTheme="minorHAnsi" w:hAnsiTheme="minorHAnsi" w:cs="Arial"/>
        </w:rPr>
        <w:t xml:space="preserve">(např. studium pro výchovné poradce nebo studium </w:t>
      </w:r>
      <w:r w:rsidR="00865FA7" w:rsidRPr="00865FA7">
        <w:rPr>
          <w:rFonts w:asciiTheme="minorHAnsi" w:hAnsiTheme="minorHAnsi" w:cs="Arial"/>
        </w:rPr>
        <w:t>k výkonu specializovaných činností</w:t>
      </w:r>
      <w:r w:rsidRPr="00865FA7">
        <w:rPr>
          <w:rFonts w:asciiTheme="minorHAnsi" w:hAnsiTheme="minorHAnsi" w:cs="Arial"/>
        </w:rPr>
        <w:t>) zůstává zachována dosavadní právní úprava, tedy i podmínka udělení akreditace, a to s ohledem na zájem na zajištění vysoké odborné úrovně těchto programů.</w:t>
      </w:r>
    </w:p>
    <w:p w14:paraId="0FDDBB7A" w14:textId="77777777" w:rsidR="0028102B" w:rsidRPr="007150A9" w:rsidRDefault="0028102B" w:rsidP="0028102B">
      <w:pPr>
        <w:jc w:val="both"/>
        <w:rPr>
          <w:rFonts w:asciiTheme="minorHAnsi" w:hAnsiTheme="minorHAnsi" w:cs="Arial"/>
        </w:rPr>
      </w:pPr>
      <w:r w:rsidRPr="007150A9">
        <w:rPr>
          <w:rFonts w:asciiTheme="minorHAnsi" w:hAnsiTheme="minorHAnsi" w:cs="Arial"/>
        </w:rPr>
        <w:t xml:space="preserve">Konkretizace v odstavci 4 písm. </w:t>
      </w:r>
      <w:r w:rsidR="007150A9" w:rsidRPr="007150A9">
        <w:rPr>
          <w:rFonts w:asciiTheme="minorHAnsi" w:hAnsiTheme="minorHAnsi" w:cs="Arial"/>
        </w:rPr>
        <w:t>a</w:t>
      </w:r>
      <w:r w:rsidRPr="007150A9">
        <w:rPr>
          <w:rFonts w:asciiTheme="minorHAnsi" w:hAnsiTheme="minorHAnsi" w:cs="Arial"/>
        </w:rPr>
        <w:t>) má za cíl vyloučit pochybnosti o tom, že jde o udělení akreditace v systému dalšího vzdělávání pedagogických pracovníků, tedy že udělení akreditace studijnímu programu vysoké školy nebo jiné akreditace udělené ministerstvem nenahrazuje akreditaci vzdělávacího programu v systému dalšího vzdělávání pedagogických pracovníků.</w:t>
      </w:r>
    </w:p>
    <w:p w14:paraId="486DE853" w14:textId="77777777" w:rsidR="0028102B" w:rsidRPr="007150A9" w:rsidRDefault="0028102B" w:rsidP="0028102B">
      <w:pPr>
        <w:jc w:val="both"/>
        <w:rPr>
          <w:rFonts w:asciiTheme="minorHAnsi" w:hAnsiTheme="minorHAnsi" w:cs="Arial"/>
        </w:rPr>
      </w:pPr>
      <w:r w:rsidRPr="007150A9">
        <w:rPr>
          <w:rFonts w:asciiTheme="minorHAnsi" w:hAnsiTheme="minorHAnsi" w:cs="Arial"/>
        </w:rPr>
        <w:t>V odstavci 7 se navrhuje výslovně upravit postup v případě souběhů dvou důvodů pro snížení rozsahu volna k samostudiu. Dále ustanovení výslovně umožňuje vyčíslit snížený rozsah volna též se zaokrouhlením na půlden.</w:t>
      </w:r>
    </w:p>
    <w:p w14:paraId="3B768A0D" w14:textId="77777777" w:rsidR="0028102B" w:rsidRPr="00136D76" w:rsidRDefault="0028102B" w:rsidP="0028102B">
      <w:pPr>
        <w:jc w:val="both"/>
        <w:rPr>
          <w:rFonts w:asciiTheme="minorHAnsi" w:hAnsiTheme="minorHAnsi" w:cs="Arial"/>
        </w:rPr>
      </w:pPr>
      <w:r w:rsidRPr="007150A9">
        <w:rPr>
          <w:rFonts w:asciiTheme="minorHAnsi" w:hAnsiTheme="minorHAnsi" w:cs="Arial"/>
        </w:rPr>
        <w:t xml:space="preserve">Vypuštění dosavadního odstavce 8 umožňuje koncipovat a uskutečňovat v rámci dalšího vzdělávání pedagogických pracovníků také akreditované vzdělávací programy, které budou moci být považovány </w:t>
      </w:r>
      <w:r w:rsidRPr="007150A9">
        <w:rPr>
          <w:rFonts w:asciiTheme="minorHAnsi" w:hAnsiTheme="minorHAnsi" w:cs="Arial"/>
        </w:rPr>
        <w:lastRenderedPageBreak/>
        <w:t xml:space="preserve">za rekvalifikaci [§ 108 </w:t>
      </w:r>
      <w:r w:rsidRPr="00136D76">
        <w:rPr>
          <w:rFonts w:asciiTheme="minorHAnsi" w:hAnsiTheme="minorHAnsi" w:cs="Arial"/>
        </w:rPr>
        <w:t>odst. 2 písm. b) zákona č. 435/2004 Sb., o zaměstnanosti, ve znění pozdějších předpisů].</w:t>
      </w:r>
    </w:p>
    <w:p w14:paraId="4D9ADCA7" w14:textId="2C7197D1" w:rsidR="00A50C2D" w:rsidRPr="00136D76" w:rsidRDefault="00A50C2D" w:rsidP="09B993F3">
      <w:pPr>
        <w:jc w:val="both"/>
        <w:rPr>
          <w:rFonts w:asciiTheme="minorHAnsi" w:hAnsiTheme="minorHAnsi" w:cs="Arial"/>
          <w:u w:val="single"/>
        </w:rPr>
      </w:pPr>
      <w:r w:rsidRPr="09B993F3">
        <w:rPr>
          <w:rFonts w:asciiTheme="minorHAnsi" w:hAnsiTheme="minorHAnsi" w:cs="Arial"/>
          <w:u w:val="single"/>
        </w:rPr>
        <w:t xml:space="preserve">K bodu </w:t>
      </w:r>
      <w:r w:rsidR="00F427B1" w:rsidRPr="09B993F3">
        <w:rPr>
          <w:rFonts w:asciiTheme="minorHAnsi" w:hAnsiTheme="minorHAnsi" w:cs="Arial"/>
          <w:u w:val="single"/>
        </w:rPr>
        <w:t>103</w:t>
      </w:r>
      <w:r w:rsidRPr="09B993F3">
        <w:rPr>
          <w:rFonts w:asciiTheme="minorHAnsi" w:hAnsiTheme="minorHAnsi" w:cs="Arial"/>
          <w:u w:val="single"/>
        </w:rPr>
        <w:t xml:space="preserve"> (§ 24a)</w:t>
      </w:r>
    </w:p>
    <w:p w14:paraId="340C8368" w14:textId="6C8893B8" w:rsidR="00657A97" w:rsidRDefault="00A50C2D" w:rsidP="09B993F3">
      <w:pPr>
        <w:jc w:val="both"/>
        <w:rPr>
          <w:rFonts w:asciiTheme="minorHAnsi" w:hAnsiTheme="minorHAnsi" w:cs="Arial"/>
        </w:rPr>
      </w:pPr>
      <w:r w:rsidRPr="09B993F3">
        <w:rPr>
          <w:rFonts w:asciiTheme="minorHAnsi" w:hAnsiTheme="minorHAnsi" w:cs="Arial"/>
        </w:rPr>
        <w:t xml:space="preserve">Návrh ustanovení reaguje na stav, kdy školský zákon odkazuje na „jiný právní předpis“ upravující adaptační období učitelů – původně šlo o návaznost na souběžně předložený návrh novely zákona o pedagogických pracovnících, který měl zavést kariérní systém učitelů (sněmovní tisk 959 v 7. volebním období Poslanecké sněmovny [2013–2017]). Zavedení adaptačního období bylo jedním z prvků kariérního systému učitelů. Všem začínajícím učitelům (učitelům v prvním kariérním stupni) byla garantována doba 2 let adaptačního období, v němž měla škola těmto učitelům poskytovat zvýšenou podporu. </w:t>
      </w:r>
      <w:r w:rsidR="00102473" w:rsidRPr="09B993F3">
        <w:rPr>
          <w:rFonts w:asciiTheme="minorHAnsi" w:hAnsiTheme="minorHAnsi" w:cs="Arial"/>
        </w:rPr>
        <w:t>Cílem navrhované úpravy je adaptační období rámcově definovat, a to co do obsahu a délky, a dále definovat, že každému učiteli bude škola poskytovat péči pouze po dobu 2 let od vz</w:t>
      </w:r>
      <w:r w:rsidR="007E428B" w:rsidRPr="09B993F3">
        <w:rPr>
          <w:rFonts w:asciiTheme="minorHAnsi" w:hAnsiTheme="minorHAnsi" w:cs="Arial"/>
        </w:rPr>
        <w:t>niku jeho vůbec prvního pracovního poměru ke škole</w:t>
      </w:r>
      <w:r w:rsidR="00352C65" w:rsidRPr="09B993F3">
        <w:rPr>
          <w:rFonts w:asciiTheme="minorHAnsi" w:hAnsiTheme="minorHAnsi" w:cs="Arial"/>
        </w:rPr>
        <w:t>; jinými slovy se bude učiteli poskytovat zvýšená péče v adaptačním období (ve smyslu tohoto zákona a školského zákona) pouze u jednoho, prvního zaměstnavatele</w:t>
      </w:r>
      <w:r w:rsidR="00102473" w:rsidRPr="09B993F3">
        <w:rPr>
          <w:rFonts w:asciiTheme="minorHAnsi" w:hAnsiTheme="minorHAnsi" w:cs="Arial"/>
        </w:rPr>
        <w:t>.</w:t>
      </w:r>
      <w:r w:rsidR="00D42EA9" w:rsidRPr="09B993F3">
        <w:rPr>
          <w:rFonts w:asciiTheme="minorHAnsi" w:hAnsiTheme="minorHAnsi" w:cs="Arial"/>
        </w:rPr>
        <w:t xml:space="preserve"> Poskytování této podpory bude přerušeno po dobu, kdy začínající učitel nebude vykonávat</w:t>
      </w:r>
      <w:r w:rsidR="003D48A2" w:rsidRPr="09B993F3">
        <w:rPr>
          <w:rFonts w:asciiTheme="minorHAnsi" w:hAnsiTheme="minorHAnsi" w:cs="Arial"/>
        </w:rPr>
        <w:t xml:space="preserve"> </w:t>
      </w:r>
      <w:r w:rsidR="00D42EA9" w:rsidRPr="09B993F3">
        <w:rPr>
          <w:rFonts w:asciiTheme="minorHAnsi" w:hAnsiTheme="minorHAnsi" w:cs="Arial"/>
        </w:rPr>
        <w:t>práci po dobu více než 4 měsíců, tj. např. po dobu mateřské nebo rodičovské dovolené.</w:t>
      </w:r>
      <w:r w:rsidR="007150A9" w:rsidRPr="09B993F3">
        <w:rPr>
          <w:rFonts w:asciiTheme="minorHAnsi" w:hAnsiTheme="minorHAnsi" w:cs="Arial"/>
        </w:rPr>
        <w:t xml:space="preserve"> </w:t>
      </w:r>
    </w:p>
    <w:p w14:paraId="67E386C6" w14:textId="77476917" w:rsidR="09B993F3" w:rsidRDefault="09B993F3" w:rsidP="09B993F3">
      <w:pPr>
        <w:jc w:val="both"/>
        <w:rPr>
          <w:rFonts w:asciiTheme="minorHAnsi" w:hAnsiTheme="minorHAnsi" w:cs="Arial"/>
          <w:u w:val="single"/>
        </w:rPr>
      </w:pPr>
      <w:r w:rsidRPr="09B993F3">
        <w:rPr>
          <w:rFonts w:asciiTheme="minorHAnsi" w:hAnsiTheme="minorHAnsi" w:cs="Arial"/>
          <w:u w:val="single"/>
        </w:rPr>
        <w:t>K bodu 104 (§24b - § 24 d)</w:t>
      </w:r>
    </w:p>
    <w:p w14:paraId="7E719803" w14:textId="6B601D47" w:rsidR="007150A9" w:rsidRDefault="007150A9" w:rsidP="09B993F3">
      <w:pPr>
        <w:jc w:val="both"/>
        <w:rPr>
          <w:rFonts w:asciiTheme="minorHAnsi" w:hAnsiTheme="minorHAnsi" w:cs="Arial"/>
        </w:rPr>
      </w:pPr>
      <w:r w:rsidRPr="09B993F3">
        <w:rPr>
          <w:rFonts w:asciiTheme="minorHAnsi" w:hAnsiTheme="minorHAnsi" w:cs="Arial"/>
        </w:rPr>
        <w:t xml:space="preserve">Zároveň je výslovně upravena pozice tzv. </w:t>
      </w:r>
      <w:r w:rsidR="00D42EA9" w:rsidRPr="09B993F3">
        <w:rPr>
          <w:rFonts w:asciiTheme="minorHAnsi" w:hAnsiTheme="minorHAnsi" w:cs="Arial"/>
        </w:rPr>
        <w:t>uvádějícího učitele v § 24b</w:t>
      </w:r>
      <w:r w:rsidRPr="09B993F3">
        <w:rPr>
          <w:rFonts w:asciiTheme="minorHAnsi" w:hAnsiTheme="minorHAnsi" w:cs="Arial"/>
        </w:rPr>
        <w:t>, který je začínajícímu učiteli určen ředitelem školy a který mu poskytuje potřebnou podporu na začátku jeho profesní dráhy.</w:t>
      </w:r>
    </w:p>
    <w:p w14:paraId="042297E2" w14:textId="1AFC3D22" w:rsidR="000E43D7" w:rsidRDefault="00136D76" w:rsidP="09B993F3">
      <w:pPr>
        <w:jc w:val="both"/>
        <w:rPr>
          <w:rFonts w:cstheme="minorBidi"/>
        </w:rPr>
      </w:pPr>
      <w:r w:rsidRPr="09B993F3">
        <w:rPr>
          <w:rFonts w:asciiTheme="minorHAnsi" w:hAnsiTheme="minorHAnsi" w:cs="Arial"/>
        </w:rPr>
        <w:t xml:space="preserve">V ustanovení </w:t>
      </w:r>
      <w:r w:rsidR="000E43D7" w:rsidRPr="09B993F3">
        <w:rPr>
          <w:rFonts w:asciiTheme="minorHAnsi" w:hAnsiTheme="minorHAnsi" w:cs="Arial"/>
        </w:rPr>
        <w:t>§ 24c</w:t>
      </w:r>
      <w:r w:rsidRPr="09B993F3">
        <w:rPr>
          <w:rFonts w:asciiTheme="minorHAnsi" w:hAnsiTheme="minorHAnsi" w:cs="Arial"/>
        </w:rPr>
        <w:t xml:space="preserve"> n</w:t>
      </w:r>
      <w:r w:rsidR="00865FA7" w:rsidRPr="09B993F3">
        <w:rPr>
          <w:rFonts w:asciiTheme="minorHAnsi" w:hAnsiTheme="minorHAnsi" w:cs="Arial"/>
        </w:rPr>
        <w:t>ávrh zavádí d</w:t>
      </w:r>
      <w:r w:rsidR="000E43D7" w:rsidRPr="09B993F3">
        <w:rPr>
          <w:rFonts w:asciiTheme="minorHAnsi" w:hAnsiTheme="minorHAnsi" w:cs="Arial"/>
        </w:rPr>
        <w:t>efin</w:t>
      </w:r>
      <w:r w:rsidR="00865FA7" w:rsidRPr="09B993F3">
        <w:rPr>
          <w:rFonts w:asciiTheme="minorHAnsi" w:hAnsiTheme="minorHAnsi" w:cs="Arial"/>
        </w:rPr>
        <w:t>ici</w:t>
      </w:r>
      <w:r w:rsidR="000E43D7" w:rsidRPr="09B993F3">
        <w:rPr>
          <w:rFonts w:asciiTheme="minorHAnsi" w:hAnsiTheme="minorHAnsi" w:cs="Arial"/>
        </w:rPr>
        <w:t xml:space="preserve"> činnost</w:t>
      </w:r>
      <w:r w:rsidR="00865FA7" w:rsidRPr="09B993F3">
        <w:rPr>
          <w:rFonts w:asciiTheme="minorHAnsi" w:hAnsiTheme="minorHAnsi" w:cs="Arial"/>
        </w:rPr>
        <w:t>í</w:t>
      </w:r>
      <w:r w:rsidR="000E43D7" w:rsidRPr="09B993F3">
        <w:rPr>
          <w:rFonts w:asciiTheme="minorHAnsi" w:hAnsiTheme="minorHAnsi" w:cs="Arial"/>
        </w:rPr>
        <w:t xml:space="preserve"> provázejícího učitele</w:t>
      </w:r>
      <w:r w:rsidR="00865FA7" w:rsidRPr="09B993F3">
        <w:rPr>
          <w:rFonts w:asciiTheme="minorHAnsi" w:hAnsiTheme="minorHAnsi" w:cs="Arial"/>
        </w:rPr>
        <w:t xml:space="preserve">. </w:t>
      </w:r>
      <w:r w:rsidR="000E43D7" w:rsidRPr="09B993F3">
        <w:rPr>
          <w:rFonts w:asciiTheme="minorHAnsi" w:hAnsiTheme="minorHAnsi" w:cs="Arial"/>
        </w:rPr>
        <w:t>Nově navržený § 24</w:t>
      </w:r>
      <w:r w:rsidR="00865FA7" w:rsidRPr="09B993F3">
        <w:rPr>
          <w:rFonts w:asciiTheme="minorHAnsi" w:hAnsiTheme="minorHAnsi" w:cs="Arial"/>
        </w:rPr>
        <w:t>c</w:t>
      </w:r>
      <w:r w:rsidR="000E43D7" w:rsidRPr="09B993F3">
        <w:rPr>
          <w:rFonts w:asciiTheme="minorHAnsi" w:hAnsiTheme="minorHAnsi" w:cs="Arial"/>
        </w:rPr>
        <w:t xml:space="preserve"> definuje pozici a činnosti provázejícího učitele v rámci pedagogické praxe. </w:t>
      </w:r>
      <w:r w:rsidR="00865FA7" w:rsidRPr="09B993F3">
        <w:rPr>
          <w:rFonts w:asciiTheme="minorHAnsi" w:hAnsiTheme="minorHAnsi" w:cs="Arial"/>
        </w:rPr>
        <w:t>P</w:t>
      </w:r>
      <w:r w:rsidR="000E43D7" w:rsidRPr="09B993F3">
        <w:rPr>
          <w:rFonts w:cstheme="minorBidi"/>
        </w:rPr>
        <w:t xml:space="preserve">rovázející učitel v průběhu pedagogické praxe </w:t>
      </w:r>
      <w:r w:rsidR="00865FA7" w:rsidRPr="09B993F3">
        <w:rPr>
          <w:rFonts w:cstheme="minorBidi"/>
        </w:rPr>
        <w:t xml:space="preserve">žáka nebo studenta metodicky vede, což především znamená zajištění </w:t>
      </w:r>
      <w:r w:rsidR="000E43D7" w:rsidRPr="09B993F3">
        <w:rPr>
          <w:rFonts w:cstheme="minorBidi"/>
        </w:rPr>
        <w:t>odborného dohledu nad výukou</w:t>
      </w:r>
      <w:r w:rsidR="00865FA7" w:rsidRPr="09B993F3">
        <w:rPr>
          <w:rFonts w:cstheme="minorBidi"/>
        </w:rPr>
        <w:t xml:space="preserve"> žáka nebo studenta v rámci</w:t>
      </w:r>
      <w:r w:rsidR="000E43D7" w:rsidRPr="09B993F3">
        <w:rPr>
          <w:rFonts w:cstheme="minorBidi"/>
        </w:rPr>
        <w:t xml:space="preserve"> prax</w:t>
      </w:r>
      <w:r w:rsidR="00865FA7" w:rsidRPr="09B993F3">
        <w:rPr>
          <w:rFonts w:cstheme="minorBidi"/>
        </w:rPr>
        <w:t>e</w:t>
      </w:r>
      <w:r w:rsidR="000E43D7" w:rsidRPr="09B993F3">
        <w:rPr>
          <w:rFonts w:cstheme="minorBidi"/>
        </w:rPr>
        <w:t>, z reflexe přípravy na výkon pedagogické praxe a reflexe odučené hodin</w:t>
      </w:r>
      <w:r w:rsidR="00865FA7" w:rsidRPr="09B993F3">
        <w:rPr>
          <w:rFonts w:cstheme="minorBidi"/>
        </w:rPr>
        <w:t xml:space="preserve">y. Předpokladem pro výkon těchto činností je </w:t>
      </w:r>
      <w:r w:rsidR="000E43D7" w:rsidRPr="09B993F3">
        <w:rPr>
          <w:rFonts w:cstheme="minorBidi"/>
        </w:rPr>
        <w:t>spoluprác</w:t>
      </w:r>
      <w:r w:rsidR="00865FA7" w:rsidRPr="09B993F3">
        <w:rPr>
          <w:rFonts w:cstheme="minorBidi"/>
        </w:rPr>
        <w:t>e</w:t>
      </w:r>
      <w:r w:rsidR="000E43D7" w:rsidRPr="09B993F3">
        <w:rPr>
          <w:rFonts w:cstheme="minorBidi"/>
        </w:rPr>
        <w:t xml:space="preserve"> se vzdělavatelem budoucího učitele.</w:t>
      </w:r>
      <w:r w:rsidR="00865FA7" w:rsidRPr="09B993F3">
        <w:rPr>
          <w:rFonts w:cstheme="minorBidi"/>
        </w:rPr>
        <w:t xml:space="preserve"> </w:t>
      </w:r>
      <w:r w:rsidR="000E43D7" w:rsidRPr="09B993F3">
        <w:rPr>
          <w:rFonts w:cstheme="minorBidi"/>
        </w:rPr>
        <w:t>Nově navržený § 24</w:t>
      </w:r>
      <w:r w:rsidR="00865FA7" w:rsidRPr="09B993F3">
        <w:rPr>
          <w:rFonts w:cstheme="minorBidi"/>
        </w:rPr>
        <w:t>c</w:t>
      </w:r>
      <w:r w:rsidR="000E43D7" w:rsidRPr="09B993F3">
        <w:rPr>
          <w:rFonts w:cstheme="minorBidi"/>
        </w:rPr>
        <w:t xml:space="preserve"> specifikuje minimální požadavek na pedagogickou praxi provázejícího učitele v délce 5 let.</w:t>
      </w:r>
    </w:p>
    <w:p w14:paraId="15F9E6BE" w14:textId="5A68670E" w:rsidR="00865FA7" w:rsidRDefault="00865FA7" w:rsidP="09B993F3">
      <w:pPr>
        <w:jc w:val="both"/>
        <w:rPr>
          <w:rFonts w:asciiTheme="minorHAnsi" w:hAnsiTheme="minorHAnsi" w:cs="Arial"/>
        </w:rPr>
      </w:pPr>
      <w:r w:rsidRPr="09B993F3">
        <w:rPr>
          <w:rFonts w:asciiTheme="minorHAnsi" w:hAnsiTheme="minorHAnsi" w:cs="Arial"/>
        </w:rPr>
        <w:t xml:space="preserve">Návrh </w:t>
      </w:r>
      <w:r w:rsidR="00136D76" w:rsidRPr="09B993F3">
        <w:rPr>
          <w:rFonts w:asciiTheme="minorHAnsi" w:hAnsiTheme="minorHAnsi" w:cs="Arial"/>
        </w:rPr>
        <w:t xml:space="preserve">v § 24d </w:t>
      </w:r>
      <w:r w:rsidRPr="09B993F3">
        <w:rPr>
          <w:rFonts w:asciiTheme="minorHAnsi" w:hAnsiTheme="minorHAnsi" w:cs="Arial"/>
        </w:rPr>
        <w:t xml:space="preserve">definuje </w:t>
      </w:r>
      <w:r w:rsidR="007150A9" w:rsidRPr="09B993F3">
        <w:rPr>
          <w:rFonts w:asciiTheme="minorHAnsi" w:hAnsiTheme="minorHAnsi" w:cs="Arial"/>
        </w:rPr>
        <w:t>činnosti třídního učitele.</w:t>
      </w:r>
    </w:p>
    <w:p w14:paraId="6C61D68F" w14:textId="0EFBC4A5" w:rsidR="005E73EE" w:rsidRPr="00401485" w:rsidRDefault="005E73EE" w:rsidP="09B993F3">
      <w:pPr>
        <w:keepNext/>
        <w:jc w:val="both"/>
        <w:rPr>
          <w:rFonts w:asciiTheme="minorHAnsi" w:hAnsiTheme="minorHAnsi" w:cs="Arial"/>
          <w:u w:val="single"/>
        </w:rPr>
      </w:pPr>
      <w:r w:rsidRPr="09B993F3">
        <w:rPr>
          <w:rFonts w:asciiTheme="minorHAnsi" w:hAnsiTheme="minorHAnsi" w:cs="Arial"/>
          <w:u w:val="single"/>
        </w:rPr>
        <w:t xml:space="preserve">K bodům </w:t>
      </w:r>
      <w:r w:rsidR="00DD473D" w:rsidRPr="09B993F3">
        <w:rPr>
          <w:rFonts w:asciiTheme="minorHAnsi" w:hAnsiTheme="minorHAnsi" w:cs="Arial"/>
          <w:u w:val="single"/>
        </w:rPr>
        <w:t>1</w:t>
      </w:r>
      <w:r w:rsidR="00BA2208" w:rsidRPr="09B993F3">
        <w:rPr>
          <w:rFonts w:asciiTheme="minorHAnsi" w:hAnsiTheme="minorHAnsi" w:cs="Arial"/>
          <w:u w:val="single"/>
        </w:rPr>
        <w:t>05</w:t>
      </w:r>
      <w:r w:rsidRPr="09B993F3">
        <w:rPr>
          <w:rFonts w:asciiTheme="minorHAnsi" w:hAnsiTheme="minorHAnsi" w:cs="Arial"/>
          <w:u w:val="single"/>
        </w:rPr>
        <w:t xml:space="preserve"> až </w:t>
      </w:r>
      <w:r w:rsidR="00BA2208" w:rsidRPr="09B993F3">
        <w:rPr>
          <w:rFonts w:asciiTheme="minorHAnsi" w:hAnsiTheme="minorHAnsi" w:cs="Arial"/>
          <w:u w:val="single"/>
        </w:rPr>
        <w:t>113</w:t>
      </w:r>
      <w:r w:rsidRPr="09B993F3">
        <w:rPr>
          <w:rFonts w:asciiTheme="minorHAnsi" w:hAnsiTheme="minorHAnsi" w:cs="Arial"/>
          <w:u w:val="single"/>
        </w:rPr>
        <w:t xml:space="preserve"> (§ 27 a 28)</w:t>
      </w:r>
    </w:p>
    <w:p w14:paraId="0071299C" w14:textId="77777777" w:rsidR="0028102B" w:rsidRDefault="005E73EE" w:rsidP="005E73EE">
      <w:pPr>
        <w:jc w:val="both"/>
        <w:rPr>
          <w:rFonts w:asciiTheme="minorHAnsi" w:hAnsiTheme="minorHAnsi" w:cs="Arial"/>
        </w:rPr>
      </w:pPr>
      <w:r w:rsidRPr="005E73EE">
        <w:rPr>
          <w:rFonts w:asciiTheme="minorHAnsi" w:hAnsiTheme="minorHAnsi" w:cs="Arial"/>
        </w:rPr>
        <w:t>Úpravy ustanovení § 27 a 28 upřesňují některé otázky týkající se náležitostí předkládaných vzdělávacích programů a hlediska akreditační komise pro posuzování vzdělávacích programů.</w:t>
      </w:r>
    </w:p>
    <w:p w14:paraId="1055EA51" w14:textId="61D6106C" w:rsidR="005E73EE" w:rsidRPr="00401485" w:rsidRDefault="005E73EE" w:rsidP="09B993F3">
      <w:pPr>
        <w:keepNext/>
        <w:jc w:val="both"/>
        <w:rPr>
          <w:rFonts w:asciiTheme="minorHAnsi" w:hAnsiTheme="minorHAnsi" w:cs="Arial"/>
          <w:u w:val="single"/>
        </w:rPr>
      </w:pPr>
      <w:r w:rsidRPr="09B993F3">
        <w:rPr>
          <w:rFonts w:asciiTheme="minorHAnsi" w:hAnsiTheme="minorHAnsi" w:cs="Arial"/>
          <w:u w:val="single"/>
        </w:rPr>
        <w:t xml:space="preserve">K bodu </w:t>
      </w:r>
      <w:r w:rsidR="00DD473D" w:rsidRPr="09B993F3">
        <w:rPr>
          <w:rFonts w:asciiTheme="minorHAnsi" w:hAnsiTheme="minorHAnsi" w:cs="Arial"/>
          <w:u w:val="single"/>
        </w:rPr>
        <w:t>114</w:t>
      </w:r>
      <w:r w:rsidRPr="09B993F3">
        <w:rPr>
          <w:rFonts w:asciiTheme="minorHAnsi" w:hAnsiTheme="minorHAnsi" w:cs="Arial"/>
          <w:u w:val="single"/>
        </w:rPr>
        <w:t xml:space="preserve"> (§ 28a)</w:t>
      </w:r>
    </w:p>
    <w:p w14:paraId="4B0AD215" w14:textId="77777777" w:rsidR="005E73EE" w:rsidRDefault="005E73EE" w:rsidP="005E73EE">
      <w:pPr>
        <w:jc w:val="both"/>
        <w:rPr>
          <w:rFonts w:asciiTheme="minorHAnsi" w:hAnsiTheme="minorHAnsi" w:cs="Arial"/>
        </w:rPr>
      </w:pPr>
      <w:r w:rsidRPr="005E73EE">
        <w:rPr>
          <w:rFonts w:asciiTheme="minorHAnsi" w:hAnsiTheme="minorHAnsi" w:cs="Arial"/>
        </w:rPr>
        <w:t xml:space="preserve">Ustanovení nově stanoví výčet povinností akreditované vzdělávací instituce. Tyto povinnosti jsou jednak odrazem skutečnosti, že </w:t>
      </w:r>
      <w:r w:rsidR="00496E6E">
        <w:rPr>
          <w:rFonts w:asciiTheme="minorHAnsi" w:hAnsiTheme="minorHAnsi" w:cs="Arial"/>
        </w:rPr>
        <w:t>MŠMT</w:t>
      </w:r>
      <w:r w:rsidRPr="005E73EE">
        <w:rPr>
          <w:rFonts w:asciiTheme="minorHAnsi" w:hAnsiTheme="minorHAnsi" w:cs="Arial"/>
        </w:rPr>
        <w:t xml:space="preserve"> vede evidenci vzdělávacích institucí a vzdělávacích programů, jednak souvisí s efektivním výkonem kontrolní činnosti ministerstva při uskutečňování akreditovaných vzdělávacích programů. S ohledem na navrhovanou změnu rozsahu akreditací v</w:t>
      </w:r>
      <w:r>
        <w:rPr>
          <w:rFonts w:asciiTheme="minorHAnsi" w:hAnsiTheme="minorHAnsi" w:cs="Arial"/>
        </w:rPr>
        <w:t> </w:t>
      </w:r>
      <w:r w:rsidRPr="005E73EE">
        <w:rPr>
          <w:rFonts w:asciiTheme="minorHAnsi" w:hAnsiTheme="minorHAnsi" w:cs="Arial"/>
        </w:rPr>
        <w:t xml:space="preserve">systému </w:t>
      </w:r>
      <w:r>
        <w:rPr>
          <w:rFonts w:asciiTheme="minorHAnsi" w:hAnsiTheme="minorHAnsi" w:cs="Arial"/>
        </w:rPr>
        <w:t>dalšího vzdělávání pedagogických pracovníků</w:t>
      </w:r>
      <w:r w:rsidRPr="005E73EE">
        <w:rPr>
          <w:rFonts w:asciiTheme="minorHAnsi" w:hAnsiTheme="minorHAnsi" w:cs="Arial"/>
        </w:rPr>
        <w:t xml:space="preserve"> se tyto povinnosti budou týkat vzdělávacích institucí, které budou mít vzdělávací program akreditován v systému </w:t>
      </w:r>
      <w:r>
        <w:rPr>
          <w:rFonts w:asciiTheme="minorHAnsi" w:hAnsiTheme="minorHAnsi" w:cs="Arial"/>
        </w:rPr>
        <w:t>dalšího vzdělávání pedagogických pracovníků</w:t>
      </w:r>
      <w:r w:rsidRPr="005E73EE">
        <w:rPr>
          <w:rFonts w:asciiTheme="minorHAnsi" w:hAnsiTheme="minorHAnsi" w:cs="Arial"/>
        </w:rPr>
        <w:t>.</w:t>
      </w:r>
    </w:p>
    <w:p w14:paraId="792A5EDB" w14:textId="767C79A0" w:rsidR="005E73EE" w:rsidRPr="00401485" w:rsidRDefault="005E73EE" w:rsidP="09B993F3">
      <w:pPr>
        <w:keepNext/>
        <w:jc w:val="both"/>
        <w:rPr>
          <w:rFonts w:asciiTheme="minorHAnsi" w:hAnsiTheme="minorHAnsi" w:cs="Arial"/>
          <w:u w:val="single"/>
        </w:rPr>
      </w:pPr>
      <w:r w:rsidRPr="09B993F3">
        <w:rPr>
          <w:rFonts w:asciiTheme="minorHAnsi" w:hAnsiTheme="minorHAnsi" w:cs="Arial"/>
          <w:u w:val="single"/>
        </w:rPr>
        <w:t xml:space="preserve">K bodům </w:t>
      </w:r>
      <w:r w:rsidR="00BA2208" w:rsidRPr="09B993F3">
        <w:rPr>
          <w:rFonts w:asciiTheme="minorHAnsi" w:hAnsiTheme="minorHAnsi" w:cs="Arial"/>
          <w:u w:val="single"/>
        </w:rPr>
        <w:t>115</w:t>
      </w:r>
      <w:r w:rsidRPr="09B993F3">
        <w:rPr>
          <w:rFonts w:asciiTheme="minorHAnsi" w:hAnsiTheme="minorHAnsi" w:cs="Arial"/>
          <w:u w:val="single"/>
        </w:rPr>
        <w:t xml:space="preserve"> až </w:t>
      </w:r>
      <w:r w:rsidR="00BA2208" w:rsidRPr="09B993F3">
        <w:rPr>
          <w:rFonts w:asciiTheme="minorHAnsi" w:hAnsiTheme="minorHAnsi" w:cs="Arial"/>
          <w:u w:val="single"/>
        </w:rPr>
        <w:t>119</w:t>
      </w:r>
      <w:r w:rsidRPr="09B993F3">
        <w:rPr>
          <w:rFonts w:asciiTheme="minorHAnsi" w:hAnsiTheme="minorHAnsi" w:cs="Arial"/>
          <w:u w:val="single"/>
        </w:rPr>
        <w:t xml:space="preserve"> (§ 29a)</w:t>
      </w:r>
    </w:p>
    <w:p w14:paraId="6985FD61" w14:textId="77777777" w:rsidR="005E73EE" w:rsidRPr="005E73EE" w:rsidRDefault="005E73EE" w:rsidP="005E73EE">
      <w:pPr>
        <w:jc w:val="both"/>
        <w:rPr>
          <w:rFonts w:asciiTheme="minorHAnsi" w:hAnsiTheme="minorHAnsi" w:cs="Arial"/>
        </w:rPr>
      </w:pPr>
      <w:r w:rsidRPr="005E73EE">
        <w:rPr>
          <w:rFonts w:asciiTheme="minorHAnsi" w:hAnsiTheme="minorHAnsi" w:cs="Arial"/>
        </w:rPr>
        <w:t xml:space="preserve">S ohledem na rozhodnutí Nejvyššího soudu </w:t>
      </w:r>
      <w:proofErr w:type="spellStart"/>
      <w:r w:rsidRPr="005E73EE">
        <w:rPr>
          <w:rFonts w:asciiTheme="minorHAnsi" w:hAnsiTheme="minorHAnsi" w:cs="Arial"/>
        </w:rPr>
        <w:t>sp</w:t>
      </w:r>
      <w:proofErr w:type="spellEnd"/>
      <w:r w:rsidRPr="005E73EE">
        <w:rPr>
          <w:rFonts w:asciiTheme="minorHAnsi" w:hAnsiTheme="minorHAnsi" w:cs="Arial"/>
        </w:rPr>
        <w:t xml:space="preserve">. zn. 21 </w:t>
      </w:r>
      <w:proofErr w:type="spellStart"/>
      <w:r w:rsidRPr="005E73EE">
        <w:rPr>
          <w:rFonts w:asciiTheme="minorHAnsi" w:hAnsiTheme="minorHAnsi" w:cs="Arial"/>
        </w:rPr>
        <w:t>Cdo</w:t>
      </w:r>
      <w:proofErr w:type="spellEnd"/>
      <w:r w:rsidRPr="005E73EE">
        <w:rPr>
          <w:rFonts w:asciiTheme="minorHAnsi" w:hAnsiTheme="minorHAnsi" w:cs="Arial"/>
        </w:rPr>
        <w:t xml:space="preserve"> 550/2014 se navrhuje upravit rozsah bezúhonnosti pedagogick</w:t>
      </w:r>
      <w:r>
        <w:rPr>
          <w:rFonts w:asciiTheme="minorHAnsi" w:hAnsiTheme="minorHAnsi" w:cs="Arial"/>
        </w:rPr>
        <w:t xml:space="preserve">ého pracovníka. Nejvyšší soud ve jmenovaném </w:t>
      </w:r>
      <w:r w:rsidRPr="005E73EE">
        <w:rPr>
          <w:rFonts w:asciiTheme="minorHAnsi" w:hAnsiTheme="minorHAnsi" w:cs="Arial"/>
        </w:rPr>
        <w:t xml:space="preserve">rozhodnutí výslovně uvedl, že v případech pedagogických pracovníků je třeba vedle trestní bezúhonnosti brát v potaz i bezúhonnost morální či občanskou. Bezúhonnost pedagogického pracovníka je </w:t>
      </w:r>
      <w:r>
        <w:rPr>
          <w:rFonts w:asciiTheme="minorHAnsi" w:hAnsiTheme="minorHAnsi" w:cs="Arial"/>
        </w:rPr>
        <w:t xml:space="preserve">tímto návrhem </w:t>
      </w:r>
      <w:r w:rsidRPr="005E73EE">
        <w:rPr>
          <w:rFonts w:asciiTheme="minorHAnsi" w:hAnsiTheme="minorHAnsi" w:cs="Arial"/>
        </w:rPr>
        <w:t xml:space="preserve">nově upravena šířeji </w:t>
      </w:r>
      <w:r w:rsidRPr="005E73EE">
        <w:rPr>
          <w:rFonts w:asciiTheme="minorHAnsi" w:hAnsiTheme="minorHAnsi" w:cs="Arial"/>
        </w:rPr>
        <w:lastRenderedPageBreak/>
        <w:t xml:space="preserve">– spáchání úmyslného trestného činu či trestného činu z nedbalosti už není omezeno pouze výkonem pedagogické činnosti. Spáchání trestného činu nově nesmí ohrozit důvěru v řádný výkon činnosti pedagogického pracovníka. Za bezúhonného se tak nebude považovat </w:t>
      </w:r>
      <w:r w:rsidR="00FD6E5E">
        <w:rPr>
          <w:rFonts w:asciiTheme="minorHAnsi" w:hAnsiTheme="minorHAnsi" w:cs="Arial"/>
        </w:rPr>
        <w:t>an</w:t>
      </w:r>
      <w:r w:rsidRPr="005E73EE">
        <w:rPr>
          <w:rFonts w:asciiTheme="minorHAnsi" w:hAnsiTheme="minorHAnsi" w:cs="Arial"/>
        </w:rPr>
        <w:t>i ten</w:t>
      </w:r>
      <w:r w:rsidR="00FD6E5E">
        <w:rPr>
          <w:rFonts w:asciiTheme="minorHAnsi" w:hAnsiTheme="minorHAnsi" w:cs="Arial"/>
        </w:rPr>
        <w:t xml:space="preserve"> pedagogický pracovník</w:t>
      </w:r>
      <w:r w:rsidRPr="005E73EE">
        <w:rPr>
          <w:rFonts w:asciiTheme="minorHAnsi" w:hAnsiTheme="minorHAnsi" w:cs="Arial"/>
        </w:rPr>
        <w:t xml:space="preserve">, který se například dopustí mravnostního deliktu mimo výkon pedagogické činnosti (tedy ve svém volném čase). </w:t>
      </w:r>
    </w:p>
    <w:p w14:paraId="54565BF6" w14:textId="77777777" w:rsidR="00D42EA9" w:rsidRPr="007150A9" w:rsidRDefault="00D42EA9" w:rsidP="007150A9">
      <w:pPr>
        <w:jc w:val="both"/>
        <w:rPr>
          <w:rFonts w:asciiTheme="minorHAnsi" w:hAnsiTheme="minorHAnsi" w:cs="Arial"/>
        </w:rPr>
      </w:pPr>
      <w:r w:rsidRPr="007150A9">
        <w:rPr>
          <w:rFonts w:asciiTheme="minorHAnsi" w:hAnsiTheme="minorHAnsi" w:cs="Arial"/>
        </w:rPr>
        <w:t>Doplněno bylo také ustanovení týkající se dokládání bezúhonnosti cizinců, kteří jsou nebo</w:t>
      </w:r>
      <w:r w:rsidR="003D48A2" w:rsidRPr="007150A9">
        <w:rPr>
          <w:rFonts w:asciiTheme="minorHAnsi" w:hAnsiTheme="minorHAnsi" w:cs="Arial"/>
        </w:rPr>
        <w:t xml:space="preserve"> </w:t>
      </w:r>
      <w:r w:rsidRPr="007150A9">
        <w:rPr>
          <w:rFonts w:asciiTheme="minorHAnsi" w:hAnsiTheme="minorHAnsi" w:cs="Arial"/>
        </w:rPr>
        <w:t>byli státními občany jiného členského státu Evropské unie nebo kteří mají nebo měli adresu</w:t>
      </w:r>
      <w:r w:rsidR="003D48A2" w:rsidRPr="007150A9">
        <w:rPr>
          <w:rFonts w:asciiTheme="minorHAnsi" w:hAnsiTheme="minorHAnsi" w:cs="Arial"/>
        </w:rPr>
        <w:t xml:space="preserve"> </w:t>
      </w:r>
      <w:r w:rsidRPr="007150A9">
        <w:rPr>
          <w:rFonts w:asciiTheme="minorHAnsi" w:hAnsiTheme="minorHAnsi" w:cs="Arial"/>
        </w:rPr>
        <w:t>bydliště v jiném členském státě Evropské unie; obdobně pak doplněna pravidla pro cizince ze</w:t>
      </w:r>
      <w:r w:rsidR="003D48A2" w:rsidRPr="007150A9">
        <w:rPr>
          <w:rFonts w:asciiTheme="minorHAnsi" w:hAnsiTheme="minorHAnsi" w:cs="Arial"/>
        </w:rPr>
        <w:t xml:space="preserve"> </w:t>
      </w:r>
      <w:r w:rsidRPr="007150A9">
        <w:rPr>
          <w:rFonts w:asciiTheme="minorHAnsi" w:hAnsiTheme="minorHAnsi" w:cs="Arial"/>
        </w:rPr>
        <w:t>zemí mimo Evropskou unii.</w:t>
      </w:r>
    </w:p>
    <w:p w14:paraId="3CFCBD66" w14:textId="77777777" w:rsidR="005E73EE" w:rsidRPr="00401485" w:rsidRDefault="005E73EE" w:rsidP="00D42EA9">
      <w:pPr>
        <w:jc w:val="both"/>
        <w:rPr>
          <w:rFonts w:asciiTheme="minorHAnsi" w:hAnsiTheme="minorHAnsi" w:cs="Arial"/>
          <w:b/>
          <w:u w:val="single"/>
        </w:rPr>
      </w:pPr>
      <w:r w:rsidRPr="00401485">
        <w:rPr>
          <w:rFonts w:asciiTheme="minorHAnsi" w:hAnsiTheme="minorHAnsi" w:cs="Arial"/>
          <w:b/>
          <w:u w:val="single"/>
        </w:rPr>
        <w:t xml:space="preserve">K </w:t>
      </w:r>
      <w:r>
        <w:rPr>
          <w:rFonts w:asciiTheme="minorHAnsi" w:hAnsiTheme="minorHAnsi" w:cs="Arial"/>
          <w:b/>
          <w:u w:val="single"/>
        </w:rPr>
        <w:t>Č</w:t>
      </w:r>
      <w:r w:rsidRPr="00401485">
        <w:rPr>
          <w:rFonts w:asciiTheme="minorHAnsi" w:hAnsiTheme="minorHAnsi" w:cs="Arial"/>
          <w:b/>
          <w:u w:val="single"/>
        </w:rPr>
        <w:t xml:space="preserve">l. </w:t>
      </w:r>
      <w:r w:rsidR="00F7772E">
        <w:rPr>
          <w:rFonts w:asciiTheme="minorHAnsi" w:hAnsiTheme="minorHAnsi" w:cs="Arial"/>
          <w:b/>
          <w:u w:val="single"/>
        </w:rPr>
        <w:t>II</w:t>
      </w:r>
    </w:p>
    <w:p w14:paraId="46FAC2FA" w14:textId="77777777" w:rsidR="005E73EE" w:rsidRPr="00BA2208" w:rsidRDefault="005E73EE" w:rsidP="005E73EE">
      <w:pPr>
        <w:jc w:val="both"/>
        <w:rPr>
          <w:rFonts w:asciiTheme="minorHAnsi" w:hAnsiTheme="minorHAnsi" w:cs="Arial"/>
          <w:u w:val="single"/>
        </w:rPr>
      </w:pPr>
      <w:r w:rsidRPr="00BA2208">
        <w:rPr>
          <w:rFonts w:asciiTheme="minorHAnsi" w:hAnsiTheme="minorHAnsi" w:cs="Arial"/>
          <w:u w:val="single"/>
        </w:rPr>
        <w:t>K bodu 1</w:t>
      </w:r>
    </w:p>
    <w:p w14:paraId="641AD5DE" w14:textId="01A4C689" w:rsidR="00BA2208" w:rsidRDefault="00BA2208" w:rsidP="005E73EE">
      <w:pPr>
        <w:jc w:val="both"/>
        <w:rPr>
          <w:rFonts w:asciiTheme="minorHAnsi" w:hAnsiTheme="minorHAnsi" w:cs="Arial"/>
        </w:rPr>
      </w:pPr>
      <w:r w:rsidRPr="00BA2208">
        <w:rPr>
          <w:rFonts w:asciiTheme="minorHAnsi" w:hAnsiTheme="minorHAnsi" w:cs="Arial"/>
        </w:rPr>
        <w:t xml:space="preserve">Přechodné ustanovení stanovuje termín, ve kterém se ukončuje platnost akreditací vzdělávacích programů, kterým byla udělena akreditace před účinností zákona, pokud neskončí dříve. Vzhledem ke změně struktury kvalifikačních a dalších kvalifikačních studií v rámci systému dalšího vzdělávání pedagogických pracovníků bude nutné, aby vzdělávací instituce během této doby znovu akreditovaly tyto programy. </w:t>
      </w:r>
    </w:p>
    <w:p w14:paraId="273A5DEB" w14:textId="7766D244" w:rsidR="00BA2208" w:rsidRPr="006529E3" w:rsidRDefault="00BA2208" w:rsidP="00BA2208">
      <w:pPr>
        <w:jc w:val="both"/>
        <w:rPr>
          <w:rFonts w:asciiTheme="minorHAnsi" w:hAnsiTheme="minorHAnsi" w:cs="Arial"/>
          <w:u w:val="single"/>
        </w:rPr>
      </w:pPr>
      <w:r w:rsidRPr="006529E3">
        <w:rPr>
          <w:rFonts w:asciiTheme="minorHAnsi" w:hAnsiTheme="minorHAnsi" w:cs="Arial"/>
          <w:u w:val="single"/>
        </w:rPr>
        <w:t>K bodu 2 a 3</w:t>
      </w:r>
    </w:p>
    <w:p w14:paraId="1D16D141" w14:textId="3E9D6720" w:rsidR="005E73EE" w:rsidRPr="006529E3" w:rsidRDefault="005E73EE" w:rsidP="005E73EE">
      <w:pPr>
        <w:jc w:val="both"/>
        <w:rPr>
          <w:rFonts w:asciiTheme="minorHAnsi" w:hAnsiTheme="minorHAnsi" w:cs="Arial"/>
        </w:rPr>
      </w:pPr>
      <w:r w:rsidRPr="006529E3">
        <w:rPr>
          <w:rFonts w:asciiTheme="minorHAnsi" w:hAnsiTheme="minorHAnsi" w:cs="Arial"/>
        </w:rPr>
        <w:t>Přechodné ustanovení upravují vztah navrhované právní úpravy k rozběhlým správním řízením (na úseku akreditací v systému dalšího vzdělávání pedagogických pracovníků).</w:t>
      </w:r>
    </w:p>
    <w:p w14:paraId="378A0A2C" w14:textId="2CB3CC48" w:rsidR="00BA2208" w:rsidRPr="006529E3" w:rsidRDefault="00BA2208" w:rsidP="005E73EE">
      <w:pPr>
        <w:jc w:val="both"/>
        <w:rPr>
          <w:rFonts w:asciiTheme="minorHAnsi" w:hAnsiTheme="minorHAnsi" w:cs="Arial"/>
          <w:u w:val="single"/>
        </w:rPr>
      </w:pPr>
      <w:r w:rsidRPr="006529E3">
        <w:rPr>
          <w:rFonts w:asciiTheme="minorHAnsi" w:hAnsiTheme="minorHAnsi" w:cs="Arial"/>
          <w:u w:val="single"/>
        </w:rPr>
        <w:t>K bodu 4</w:t>
      </w:r>
    </w:p>
    <w:p w14:paraId="7207D8BC" w14:textId="440CE4B1" w:rsidR="006529E3" w:rsidRPr="006529E3" w:rsidRDefault="005E73EE" w:rsidP="793D1FE7">
      <w:pPr>
        <w:jc w:val="both"/>
        <w:rPr>
          <w:rFonts w:asciiTheme="minorHAnsi" w:hAnsiTheme="minorHAnsi" w:cs="Arial"/>
        </w:rPr>
      </w:pPr>
      <w:r w:rsidRPr="37617503">
        <w:rPr>
          <w:rFonts w:asciiTheme="minorHAnsi" w:hAnsiTheme="minorHAnsi" w:cs="Arial"/>
        </w:rPr>
        <w:t xml:space="preserve">Bod </w:t>
      </w:r>
      <w:r w:rsidR="00BA2208" w:rsidRPr="37617503">
        <w:rPr>
          <w:rFonts w:asciiTheme="minorHAnsi" w:hAnsiTheme="minorHAnsi" w:cs="Arial"/>
        </w:rPr>
        <w:t xml:space="preserve">4 výslovně uvádí, že </w:t>
      </w:r>
      <w:r w:rsidR="006529E3" w:rsidRPr="37617503">
        <w:rPr>
          <w:rFonts w:asciiTheme="minorHAnsi" w:hAnsiTheme="minorHAnsi" w:cs="Arial"/>
        </w:rPr>
        <w:t xml:space="preserve">je nutné dokončit studium ve vzdělávacím programu akreditovaném za podmínek před účinností zákona ve lhůtě 18 měsíců, nad rámec této lhůty není možné studium prodloužit. Tito absolventi získají odbornou kvalifikaci podle dosavadního znění zákona. </w:t>
      </w:r>
    </w:p>
    <w:p w14:paraId="100CB686" w14:textId="65A25B51" w:rsidR="006529E3" w:rsidRPr="006529E3" w:rsidRDefault="006529E3" w:rsidP="005E73EE">
      <w:pPr>
        <w:jc w:val="both"/>
        <w:rPr>
          <w:rFonts w:asciiTheme="minorHAnsi" w:hAnsiTheme="minorHAnsi" w:cs="Arial"/>
          <w:u w:val="single"/>
        </w:rPr>
      </w:pPr>
      <w:r w:rsidRPr="006529E3">
        <w:rPr>
          <w:rFonts w:asciiTheme="minorHAnsi" w:hAnsiTheme="minorHAnsi" w:cs="Arial"/>
          <w:u w:val="single"/>
        </w:rPr>
        <w:t>K bodu 5</w:t>
      </w:r>
    </w:p>
    <w:p w14:paraId="0862ECC6" w14:textId="74124701" w:rsidR="006529E3" w:rsidRPr="006529E3" w:rsidRDefault="006529E3" w:rsidP="006529E3">
      <w:pPr>
        <w:jc w:val="both"/>
        <w:rPr>
          <w:rFonts w:asciiTheme="minorHAnsi" w:hAnsiTheme="minorHAnsi" w:cs="Arial"/>
        </w:rPr>
      </w:pPr>
      <w:r w:rsidRPr="006529E3">
        <w:rPr>
          <w:rFonts w:asciiTheme="minorHAnsi" w:hAnsiTheme="minorHAnsi" w:cs="Arial"/>
        </w:rPr>
        <w:t>Bod 5 přechodných ustanovení stanoví, že pedagogičtí pracovníci, kteří splňují kvalifikační předpoklad znalosti českého jazyka podle platného stavu, budou splňovat tento kvalifikační předpoklad i po nabytí účinnosti tohoto návrhu zákona.</w:t>
      </w:r>
    </w:p>
    <w:p w14:paraId="7AD0EAC0" w14:textId="28D08707" w:rsidR="006529E3" w:rsidRPr="006529E3" w:rsidRDefault="006529E3" w:rsidP="005E73EE">
      <w:pPr>
        <w:jc w:val="both"/>
        <w:rPr>
          <w:rFonts w:asciiTheme="minorHAnsi" w:hAnsiTheme="minorHAnsi" w:cs="Arial"/>
          <w:u w:val="single"/>
        </w:rPr>
      </w:pPr>
      <w:r w:rsidRPr="006529E3">
        <w:rPr>
          <w:rFonts w:asciiTheme="minorHAnsi" w:hAnsiTheme="minorHAnsi" w:cs="Arial"/>
          <w:u w:val="single"/>
        </w:rPr>
        <w:t>K bodu 6</w:t>
      </w:r>
    </w:p>
    <w:p w14:paraId="62D8EA30" w14:textId="38ED74C0" w:rsidR="006529E3" w:rsidRPr="006529E3" w:rsidRDefault="006529E3" w:rsidP="006529E3">
      <w:pPr>
        <w:jc w:val="both"/>
        <w:rPr>
          <w:rFonts w:asciiTheme="minorHAnsi" w:hAnsiTheme="minorHAnsi" w:cs="Arial"/>
        </w:rPr>
      </w:pPr>
      <w:r w:rsidRPr="006529E3">
        <w:rPr>
          <w:rFonts w:asciiTheme="minorHAnsi" w:hAnsiTheme="minorHAnsi" w:cs="Arial"/>
        </w:rPr>
        <w:t xml:space="preserve">Absolventi studia k výkonu specializované činnosti speciálního pedagoga v oblasti školské logopedie se považují za absolventy studia pro přípravu školských logopedů dle nového ustanovení § 22 odst. 4. K získání odborné kvalifikace školského logopeda dle § 18a je nutné splnit všechny další podmínky stanovené příslušným ustanovením (absolvent magisterského studijního programu v oblasti pedagogických věd zaměřeného na speciální pedagogiku nebo logopedii). </w:t>
      </w:r>
    </w:p>
    <w:p w14:paraId="209625E4" w14:textId="7C3AE786" w:rsidR="006529E3" w:rsidRPr="006529E3" w:rsidRDefault="006529E3" w:rsidP="005E73EE">
      <w:pPr>
        <w:jc w:val="both"/>
        <w:rPr>
          <w:rFonts w:asciiTheme="minorHAnsi" w:hAnsiTheme="minorHAnsi" w:cs="Arial"/>
          <w:u w:val="single"/>
        </w:rPr>
      </w:pPr>
      <w:r w:rsidRPr="006529E3">
        <w:rPr>
          <w:rFonts w:asciiTheme="minorHAnsi" w:hAnsiTheme="minorHAnsi" w:cs="Arial"/>
          <w:u w:val="single"/>
        </w:rPr>
        <w:t>K bodu 7</w:t>
      </w:r>
    </w:p>
    <w:p w14:paraId="69A3D6F1" w14:textId="7F7FD8DE" w:rsidR="005E73EE" w:rsidRPr="006529E3" w:rsidRDefault="006529E3" w:rsidP="005E73EE">
      <w:pPr>
        <w:jc w:val="both"/>
        <w:rPr>
          <w:rFonts w:asciiTheme="minorHAnsi" w:hAnsiTheme="minorHAnsi" w:cs="Arial"/>
        </w:rPr>
      </w:pPr>
      <w:r w:rsidRPr="006529E3">
        <w:rPr>
          <w:rFonts w:asciiTheme="minorHAnsi" w:hAnsiTheme="minorHAnsi" w:cs="Arial"/>
        </w:rPr>
        <w:t>Bod 7</w:t>
      </w:r>
      <w:r w:rsidR="00BA2208" w:rsidRPr="006529E3">
        <w:rPr>
          <w:rFonts w:asciiTheme="minorHAnsi" w:hAnsiTheme="minorHAnsi" w:cs="Arial"/>
        </w:rPr>
        <w:t xml:space="preserve"> </w:t>
      </w:r>
      <w:r w:rsidR="005E73EE" w:rsidRPr="006529E3">
        <w:rPr>
          <w:rFonts w:asciiTheme="minorHAnsi" w:hAnsiTheme="minorHAnsi" w:cs="Arial"/>
        </w:rPr>
        <w:t>přechodných ustanovení zajišťuje, že osoby, které získaly odbornou kvalifikaci pedagogického pracovníka podle dosavadního znění zákona o pedagogických pracovnících, zůstanou odborně kvalifikované i po nabytí účinnosti tohoto návrhu zákona.</w:t>
      </w:r>
    </w:p>
    <w:p w14:paraId="766EDBD2" w14:textId="05596E1D" w:rsidR="006529E3" w:rsidRPr="00D42EA9" w:rsidRDefault="006529E3" w:rsidP="37617503">
      <w:pPr>
        <w:jc w:val="both"/>
        <w:rPr>
          <w:rFonts w:asciiTheme="minorHAnsi" w:hAnsiTheme="minorHAnsi" w:cs="Arial"/>
          <w:b/>
          <w:bCs/>
          <w:u w:val="single"/>
        </w:rPr>
      </w:pPr>
      <w:r w:rsidRPr="37617503">
        <w:rPr>
          <w:rFonts w:asciiTheme="minorHAnsi" w:hAnsiTheme="minorHAnsi" w:cs="Arial"/>
          <w:b/>
          <w:bCs/>
          <w:u w:val="single"/>
        </w:rPr>
        <w:t>K</w:t>
      </w:r>
      <w:r w:rsidR="00364DC7" w:rsidRPr="37617503">
        <w:rPr>
          <w:rFonts w:asciiTheme="minorHAnsi" w:hAnsiTheme="minorHAnsi" w:cs="Arial"/>
          <w:b/>
          <w:bCs/>
          <w:u w:val="single"/>
        </w:rPr>
        <w:t> čl. III</w:t>
      </w:r>
    </w:p>
    <w:p w14:paraId="388A6CC0" w14:textId="77777777" w:rsidR="0028609E" w:rsidRPr="0028609E" w:rsidRDefault="0028609E" w:rsidP="37617503">
      <w:pPr>
        <w:spacing w:line="240" w:lineRule="auto"/>
        <w:jc w:val="both"/>
        <w:rPr>
          <w:rFonts w:asciiTheme="minorHAnsi" w:eastAsia="Times New Roman" w:hAnsiTheme="minorHAnsi" w:cstheme="minorBidi"/>
          <w:lang w:eastAsia="cs-CZ"/>
        </w:rPr>
      </w:pPr>
      <w:r w:rsidRPr="37617503">
        <w:rPr>
          <w:rFonts w:asciiTheme="minorHAnsi" w:eastAsia="Times New Roman" w:hAnsiTheme="minorHAnsi" w:cstheme="minorBidi"/>
          <w:lang w:eastAsia="cs-CZ"/>
        </w:rPr>
        <w:t xml:space="preserve">Cílová výše platů odpovídající 1,404násobku průměrné mzdy v národním hospodářství vyplývá z původního propočtu dle sněmovního tisku č. 503/5, který si dal za cíl navýšení průměrné mzdy za </w:t>
      </w:r>
      <w:r w:rsidRPr="37617503">
        <w:rPr>
          <w:rFonts w:asciiTheme="minorHAnsi" w:eastAsia="Times New Roman" w:hAnsiTheme="minorHAnsi" w:cstheme="minorBidi"/>
          <w:lang w:eastAsia="cs-CZ"/>
        </w:rPr>
        <w:lastRenderedPageBreak/>
        <w:t xml:space="preserve">předminulý kalendářní rok koeficientem 1,08 a teprve poté z tohoto základu výpočtem </w:t>
      </w:r>
      <w:r>
        <w:br/>
      </w:r>
      <w:r w:rsidRPr="37617503">
        <w:rPr>
          <w:rFonts w:asciiTheme="minorHAnsi" w:eastAsia="Times New Roman" w:hAnsiTheme="minorHAnsi" w:cstheme="minorBidi"/>
          <w:lang w:eastAsia="cs-CZ"/>
        </w:rPr>
        <w:t xml:space="preserve">„130 %“. </w:t>
      </w:r>
    </w:p>
    <w:p w14:paraId="317ACABB" w14:textId="77777777" w:rsidR="0028609E" w:rsidRPr="0028609E" w:rsidRDefault="0028609E" w:rsidP="37617503">
      <w:pPr>
        <w:spacing w:line="240" w:lineRule="auto"/>
        <w:jc w:val="both"/>
        <w:rPr>
          <w:rFonts w:asciiTheme="minorHAnsi" w:eastAsia="Times New Roman" w:hAnsiTheme="minorHAnsi" w:cstheme="minorBidi"/>
          <w:lang w:eastAsia="cs-CZ"/>
        </w:rPr>
      </w:pPr>
      <w:r w:rsidRPr="37617503">
        <w:rPr>
          <w:rFonts w:asciiTheme="minorHAnsi" w:eastAsia="Times New Roman" w:hAnsiTheme="minorHAnsi" w:cstheme="minorBidi"/>
          <w:lang w:eastAsia="cs-CZ"/>
        </w:rPr>
        <w:t xml:space="preserve">Navrhuje se však, na rozdíl od verze obsažené ve sněmovním tisku 503, konstruovat pravidlo jako závazek minimálního obejmu finančních prostředků určeného na platy všech pedagogických pracovníků, přičemž konkrétní výše platových tarifů stále zůstane předmětem právní úpravy v nařízení vlády jako u jiných zaměstnanců odměňovaných platem. Tímto zákonným pravidlem tedy bude zajištěn dostatečný objem finančních prostředků pro naplnění závazku zakotveného v Programovém prohlášení vlády (str. 8, </w:t>
      </w:r>
      <w:hyperlink r:id="rId14">
        <w:r w:rsidRPr="37617503">
          <w:rPr>
            <w:rStyle w:val="Hypertextovodkaz"/>
            <w:rFonts w:asciiTheme="minorHAnsi" w:eastAsia="Times New Roman" w:hAnsiTheme="minorHAnsi" w:cstheme="minorBidi"/>
            <w:lang w:eastAsia="cs-CZ"/>
          </w:rPr>
          <w:t>https://www.vlada.cz/assets/jednani-vlady/programove-prohlaseni/programove-prohlaseni-vlady-Petra-Fialy.pdf</w:t>
        </w:r>
      </w:hyperlink>
      <w:r w:rsidRPr="37617503">
        <w:rPr>
          <w:rFonts w:asciiTheme="minorHAnsi" w:eastAsia="Times New Roman" w:hAnsiTheme="minorHAnsi" w:cstheme="minorBidi"/>
          <w:lang w:eastAsia="cs-CZ"/>
        </w:rPr>
        <w:t xml:space="preserve">). Výše uvedené tedy znamená, že bude zákonem garantována minimální úroveň prostředků na platy pedagogických pracovníků, přičemž vláda ČR, resp. Poslanecká sněmovna Parlamentu ČR bude mít nadále prostřednictvím zákona o státním rozpočtu na příslušný rok možnost prostředky nad tuto minimální úroveň navýšit, např. v souvislosti s vyšší mírou růstu spotřebitelských cen nebo rychlejšího růstu průměrné mzdy v národním hospodářství. Koeficient 1,08 v zásadě odpovídá tomu, že průměrný růst průměrné nominální mzdy v národním hospodářství mezi roky </w:t>
      </w:r>
      <w:proofErr w:type="gramStart"/>
      <w:r w:rsidRPr="37617503">
        <w:rPr>
          <w:rFonts w:asciiTheme="minorHAnsi" w:eastAsia="Times New Roman" w:hAnsiTheme="minorHAnsi" w:cstheme="minorBidi"/>
          <w:lang w:eastAsia="cs-CZ"/>
        </w:rPr>
        <w:t>2010 – 2022</w:t>
      </w:r>
      <w:proofErr w:type="gramEnd"/>
      <w:r w:rsidRPr="37617503">
        <w:rPr>
          <w:rFonts w:asciiTheme="minorHAnsi" w:eastAsia="Times New Roman" w:hAnsiTheme="minorHAnsi" w:cstheme="minorBidi"/>
          <w:lang w:eastAsia="cs-CZ"/>
        </w:rPr>
        <w:t xml:space="preserve"> (roky 2021 a 2022 odhad dle Makroekonomické predikce Ministerstva financí z ledna 2022) let dosahuje úrovně 4 %.</w:t>
      </w:r>
    </w:p>
    <w:p w14:paraId="4EC03EA0" w14:textId="256FB1A1" w:rsidR="0028609E" w:rsidRDefault="0028609E" w:rsidP="37617503">
      <w:pPr>
        <w:spacing w:line="240" w:lineRule="auto"/>
        <w:jc w:val="both"/>
        <w:rPr>
          <w:rFonts w:asciiTheme="minorHAnsi" w:eastAsia="Times New Roman" w:hAnsiTheme="minorHAnsi" w:cstheme="minorBidi"/>
          <w:lang w:eastAsia="cs-CZ"/>
        </w:rPr>
      </w:pPr>
      <w:r w:rsidRPr="37617503">
        <w:rPr>
          <w:rFonts w:asciiTheme="minorHAnsi" w:eastAsia="Times New Roman" w:hAnsiTheme="minorHAnsi" w:cstheme="minorBidi"/>
          <w:lang w:eastAsia="cs-CZ"/>
        </w:rPr>
        <w:t>Pojem „úvazek pedagogického pracovníka” navazuje na legislativní zkratku zavedenou v § 161 odst. 1 písm. a) školského zákona. Toto navázání by mělo zajistit, aby průměrná mzda (závazek 130 %) byla počítána na „celé“ úvazky, nikoliv na počet pracovněprávních vztahů/pedagogických pracovníků. Výpočtový základ (průměrná nominální mzda) byl stanoven v návaznosti na znění § 3 odst. 3 zákona č. 236/1995 Sb.</w:t>
      </w:r>
    </w:p>
    <w:p w14:paraId="48FE37AB" w14:textId="6A12B34E" w:rsidR="006529E3" w:rsidRPr="00364DC7" w:rsidRDefault="00364DC7" w:rsidP="37617503">
      <w:pPr>
        <w:spacing w:line="240" w:lineRule="auto"/>
        <w:jc w:val="both"/>
        <w:rPr>
          <w:rFonts w:asciiTheme="minorHAnsi" w:eastAsia="Times New Roman" w:hAnsiTheme="minorHAnsi" w:cstheme="minorBidi"/>
          <w:u w:val="single"/>
          <w:lang w:eastAsia="cs-CZ"/>
        </w:rPr>
      </w:pPr>
      <w:r w:rsidRPr="37617503">
        <w:rPr>
          <w:rFonts w:asciiTheme="minorHAnsi" w:eastAsia="Times New Roman" w:hAnsiTheme="minorHAnsi" w:cstheme="minorBidi"/>
          <w:u w:val="single"/>
          <w:lang w:eastAsia="cs-CZ"/>
        </w:rPr>
        <w:t>K čl. IV</w:t>
      </w:r>
    </w:p>
    <w:p w14:paraId="3F3BC6BA" w14:textId="7C3BDBB1" w:rsidR="00364DC7" w:rsidRPr="00364DC7" w:rsidRDefault="006529E3" w:rsidP="37617503">
      <w:pPr>
        <w:jc w:val="both"/>
        <w:rPr>
          <w:rFonts w:asciiTheme="minorHAnsi" w:hAnsiTheme="minorHAnsi" w:cs="Arial"/>
        </w:rPr>
      </w:pPr>
      <w:r w:rsidRPr="37617503">
        <w:rPr>
          <w:rFonts w:asciiTheme="minorHAnsi" w:hAnsiTheme="minorHAnsi" w:cs="Arial"/>
        </w:rPr>
        <w:t xml:space="preserve">Navrhované datum nabytí účinnosti dnem </w:t>
      </w:r>
      <w:r w:rsidR="00364DC7" w:rsidRPr="37617503">
        <w:rPr>
          <w:rFonts w:asciiTheme="minorHAnsi" w:hAnsiTheme="minorHAnsi" w:cs="Arial"/>
          <w:color w:val="auto"/>
        </w:rPr>
        <w:t>1. září 2023</w:t>
      </w:r>
      <w:r w:rsidRPr="37617503">
        <w:rPr>
          <w:rFonts w:asciiTheme="minorHAnsi" w:hAnsiTheme="minorHAnsi" w:cs="Arial"/>
          <w:color w:val="FF0000"/>
        </w:rPr>
        <w:t xml:space="preserve"> </w:t>
      </w:r>
      <w:r w:rsidRPr="37617503">
        <w:rPr>
          <w:rFonts w:asciiTheme="minorHAnsi" w:hAnsiTheme="minorHAnsi" w:cs="Arial"/>
        </w:rPr>
        <w:t>odpovídá datu začátku školního roku (a jeho období školního vyučování). Výjimkou je navrhovaná účinnost novelizačního bodu, jímž se zavádí institut adaptačního období – vzhledem k jeho vztahu k financování škol se u něho navrhuje účinnost k nejbližšímu dalšímu začátku kalendářního roku, tedy k</w:t>
      </w:r>
      <w:r w:rsidR="00364DC7" w:rsidRPr="37617503">
        <w:rPr>
          <w:rFonts w:asciiTheme="minorHAnsi" w:hAnsiTheme="minorHAnsi" w:cs="Arial"/>
        </w:rPr>
        <w:t> 1. lednu 2023, účinnost čl. III se pak navrhuje k 1. lednu 2024.</w:t>
      </w:r>
    </w:p>
    <w:p w14:paraId="5306FB69" w14:textId="446BA440" w:rsidR="00D07FD1" w:rsidRDefault="00D07FD1" w:rsidP="37617503">
      <w:pPr>
        <w:jc w:val="both"/>
        <w:rPr>
          <w:rFonts w:asciiTheme="minorHAnsi" w:hAnsiTheme="minorHAnsi" w:cs="Arial"/>
        </w:rPr>
      </w:pPr>
      <w:r w:rsidRPr="37617503">
        <w:rPr>
          <w:rFonts w:asciiTheme="minorHAnsi" w:hAnsiTheme="minorHAnsi" w:cs="Arial"/>
        </w:rPr>
        <w:t xml:space="preserve">Z výše uvedených důvodů se účinnost </w:t>
      </w:r>
      <w:r w:rsidR="00AB10FD" w:rsidRPr="37617503">
        <w:rPr>
          <w:rFonts w:asciiTheme="minorHAnsi" w:hAnsiTheme="minorHAnsi" w:cs="Arial"/>
        </w:rPr>
        <w:t xml:space="preserve">zákona jako celku </w:t>
      </w:r>
      <w:r w:rsidRPr="37617503">
        <w:rPr>
          <w:rFonts w:asciiTheme="minorHAnsi" w:hAnsiTheme="minorHAnsi" w:cs="Arial"/>
        </w:rPr>
        <w:t>odchyluje od tzv. jednotných dnů účinnost</w:t>
      </w:r>
      <w:r w:rsidR="001E3111" w:rsidRPr="37617503">
        <w:rPr>
          <w:rFonts w:asciiTheme="minorHAnsi" w:hAnsiTheme="minorHAnsi" w:cs="Arial"/>
        </w:rPr>
        <w:t>i</w:t>
      </w:r>
      <w:r w:rsidRPr="37617503">
        <w:rPr>
          <w:rFonts w:asciiTheme="minorHAnsi" w:hAnsiTheme="minorHAnsi" w:cs="Arial"/>
        </w:rPr>
        <w:t xml:space="preserve"> podle zákona o Sbírce zákonů a o Sbírce mezinárodních smluv.</w:t>
      </w:r>
    </w:p>
    <w:p w14:paraId="5BC891B3" w14:textId="77777777" w:rsidR="0028609E" w:rsidRPr="00CB20C4" w:rsidRDefault="0028609E" w:rsidP="28EE293D">
      <w:pPr>
        <w:jc w:val="both"/>
        <w:rPr>
          <w:rFonts w:asciiTheme="minorHAnsi" w:hAnsiTheme="minorHAnsi" w:cs="Arial"/>
        </w:rPr>
      </w:pPr>
    </w:p>
    <w:sectPr w:rsidR="0028609E" w:rsidRPr="00CB20C4" w:rsidSect="002F09AB">
      <w:headerReference w:type="default" r:id="rId15"/>
      <w:footerReference w:type="default" r:id="rId16"/>
      <w:footerReference w:type="first" r:id="rId17"/>
      <w:pgSz w:w="11906" w:h="16838"/>
      <w:pgMar w:top="1417" w:right="1417" w:bottom="1417" w:left="1417" w:header="850" w:footer="34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F0F91" w14:textId="77777777" w:rsidR="00837575" w:rsidRDefault="00837575">
      <w:pPr>
        <w:spacing w:after="0" w:line="240" w:lineRule="auto"/>
      </w:pPr>
      <w:r>
        <w:separator/>
      </w:r>
    </w:p>
  </w:endnote>
  <w:endnote w:type="continuationSeparator" w:id="0">
    <w:p w14:paraId="4C45BCD3" w14:textId="77777777" w:rsidR="00837575" w:rsidRDefault="00837575">
      <w:pPr>
        <w:spacing w:after="0" w:line="240" w:lineRule="auto"/>
      </w:pPr>
      <w:r>
        <w:continuationSeparator/>
      </w:r>
    </w:p>
  </w:endnote>
  <w:endnote w:type="continuationNotice" w:id="1">
    <w:p w14:paraId="3813D6E4" w14:textId="77777777" w:rsidR="00837575" w:rsidRDefault="00837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FreeSans">
    <w:panose1 w:val="00000000000000000000"/>
    <w:charset w:val="00"/>
    <w:family w:val="roman"/>
    <w:notTrueType/>
    <w:pitch w:val="default"/>
  </w:font>
  <w:font w:name="Liberation Mono">
    <w:altName w:val="Courier New"/>
    <w:charset w:val="01"/>
    <w:family w:val="modern"/>
    <w:pitch w:val="fixed"/>
  </w:font>
  <w:font w:name="Nimbus Mono L">
    <w:panose1 w:val="00000000000000000000"/>
    <w:charset w:val="00"/>
    <w:family w:val="roman"/>
    <w:notTrueType/>
    <w:pitch w:val="default"/>
  </w:font>
  <w:font w:name="F">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8278" w14:textId="77777777" w:rsidR="00637645" w:rsidRDefault="00637645" w:rsidP="00EA78EF">
    <w:pPr>
      <w:pStyle w:val="Zpat"/>
      <w:jc w:val="center"/>
    </w:pPr>
    <w:r>
      <w:fldChar w:fldCharType="begin"/>
    </w:r>
    <w:r>
      <w:instrText>PAGE</w:instrText>
    </w:r>
    <w:r>
      <w:fldChar w:fldCharType="separate"/>
    </w:r>
    <w:r>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B0AE" w14:textId="77777777" w:rsidR="00637645" w:rsidRDefault="00637645">
    <w:pPr>
      <w:pStyle w:val="Zpat"/>
    </w:pP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768A1" w14:textId="77777777" w:rsidR="00837575" w:rsidRDefault="00837575">
      <w:pPr>
        <w:spacing w:after="0" w:line="240" w:lineRule="auto"/>
      </w:pPr>
      <w:r>
        <w:separator/>
      </w:r>
    </w:p>
  </w:footnote>
  <w:footnote w:type="continuationSeparator" w:id="0">
    <w:p w14:paraId="237C5542" w14:textId="77777777" w:rsidR="00837575" w:rsidRDefault="00837575">
      <w:pPr>
        <w:spacing w:after="0" w:line="240" w:lineRule="auto"/>
      </w:pPr>
      <w:r>
        <w:continuationSeparator/>
      </w:r>
    </w:p>
  </w:footnote>
  <w:footnote w:type="continuationNotice" w:id="1">
    <w:p w14:paraId="608CBB42" w14:textId="77777777" w:rsidR="00837575" w:rsidRDefault="00837575">
      <w:pPr>
        <w:spacing w:after="0" w:line="240" w:lineRule="auto"/>
      </w:pPr>
    </w:p>
  </w:footnote>
  <w:footnote w:id="2">
    <w:p w14:paraId="588B7903" w14:textId="77777777" w:rsidR="004F23D7" w:rsidRDefault="004F23D7" w:rsidP="004F23D7">
      <w:pPr>
        <w:pStyle w:val="Textpoznpodarou"/>
      </w:pPr>
      <w:r>
        <w:rPr>
          <w:rStyle w:val="Znakapoznpodarou"/>
        </w:rPr>
        <w:footnoteRef/>
      </w:r>
      <w:r>
        <w:t xml:space="preserve"> Viz </w:t>
      </w:r>
      <w:r w:rsidRPr="00FD4B1E">
        <w:t>https://www.edu.cz/pregradual/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4C2094C" w14:paraId="7BEEB5AC" w14:textId="77777777" w:rsidTr="00A713A5">
      <w:tc>
        <w:tcPr>
          <w:tcW w:w="3020" w:type="dxa"/>
        </w:tcPr>
        <w:p w14:paraId="0B6894D9" w14:textId="3C49EB9A" w:rsidR="54C2094C" w:rsidRDefault="54C2094C" w:rsidP="00A713A5">
          <w:pPr>
            <w:pStyle w:val="Zhlav"/>
            <w:ind w:left="-115"/>
          </w:pPr>
        </w:p>
      </w:tc>
      <w:tc>
        <w:tcPr>
          <w:tcW w:w="3020" w:type="dxa"/>
        </w:tcPr>
        <w:p w14:paraId="477E5FB9" w14:textId="32E687A6" w:rsidR="54C2094C" w:rsidRDefault="54C2094C" w:rsidP="00A713A5">
          <w:pPr>
            <w:pStyle w:val="Zhlav"/>
            <w:jc w:val="center"/>
          </w:pPr>
        </w:p>
      </w:tc>
      <w:tc>
        <w:tcPr>
          <w:tcW w:w="3020" w:type="dxa"/>
        </w:tcPr>
        <w:p w14:paraId="487B3CED" w14:textId="2ECEE4D5" w:rsidR="54C2094C" w:rsidRDefault="54C2094C" w:rsidP="00A713A5">
          <w:pPr>
            <w:pStyle w:val="Zhlav"/>
            <w:ind w:right="-115"/>
            <w:jc w:val="right"/>
          </w:pPr>
        </w:p>
      </w:tc>
    </w:tr>
  </w:tbl>
  <w:p w14:paraId="3AEA8C7C" w14:textId="36F2C14C" w:rsidR="54C2094C" w:rsidRDefault="54C2094C" w:rsidP="00A713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89D"/>
    <w:multiLevelType w:val="multilevel"/>
    <w:tmpl w:val="87CACEC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0CDB5561"/>
    <w:multiLevelType w:val="hybridMultilevel"/>
    <w:tmpl w:val="2DFEC7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D6A5506"/>
    <w:multiLevelType w:val="hybridMultilevel"/>
    <w:tmpl w:val="07AA3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0D118C"/>
    <w:multiLevelType w:val="hybridMultilevel"/>
    <w:tmpl w:val="B12A2AE6"/>
    <w:lvl w:ilvl="0" w:tplc="813AF4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5F1EEB"/>
    <w:multiLevelType w:val="multilevel"/>
    <w:tmpl w:val="8E70C14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23FC2949"/>
    <w:multiLevelType w:val="hybridMultilevel"/>
    <w:tmpl w:val="72826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D163FE"/>
    <w:multiLevelType w:val="hybridMultilevel"/>
    <w:tmpl w:val="BFE8B4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785466B"/>
    <w:multiLevelType w:val="multilevel"/>
    <w:tmpl w:val="7B5C0A2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2C0D2B8D"/>
    <w:multiLevelType w:val="multilevel"/>
    <w:tmpl w:val="D910DCAE"/>
    <w:lvl w:ilvl="0">
      <w:start w:val="1"/>
      <w:numFmt w:val="decimal"/>
      <w:lvlText w:val="%1."/>
      <w:lvlJc w:val="left"/>
      <w:pPr>
        <w:ind w:left="0" w:firstLine="284"/>
      </w:pPr>
      <w:rPr>
        <w:b/>
      </w:rPr>
    </w:lvl>
    <w:lvl w:ilvl="1">
      <w:start w:val="1"/>
      <w:numFmt w:val="decimal"/>
      <w:lvlText w:val="%2)"/>
      <w:lvlJc w:val="left"/>
      <w:pPr>
        <w:ind w:left="720" w:firstLine="1004"/>
      </w:pPr>
    </w:lvl>
    <w:lvl w:ilvl="2">
      <w:start w:val="1"/>
      <w:numFmt w:val="lowerRoman"/>
      <w:lvlText w:val="%3."/>
      <w:lvlJc w:val="right"/>
      <w:pPr>
        <w:ind w:left="1440" w:firstLine="1904"/>
      </w:pPr>
    </w:lvl>
    <w:lvl w:ilvl="3">
      <w:start w:val="1"/>
      <w:numFmt w:val="decimal"/>
      <w:lvlText w:val="%4."/>
      <w:lvlJc w:val="left"/>
      <w:pPr>
        <w:ind w:left="2160" w:firstLine="2444"/>
      </w:pPr>
    </w:lvl>
    <w:lvl w:ilvl="4">
      <w:start w:val="1"/>
      <w:numFmt w:val="lowerLetter"/>
      <w:lvlText w:val="%5."/>
      <w:lvlJc w:val="left"/>
      <w:pPr>
        <w:ind w:left="2880" w:firstLine="3164"/>
      </w:pPr>
    </w:lvl>
    <w:lvl w:ilvl="5">
      <w:start w:val="1"/>
      <w:numFmt w:val="lowerRoman"/>
      <w:lvlText w:val="%6."/>
      <w:lvlJc w:val="right"/>
      <w:pPr>
        <w:ind w:left="3600" w:firstLine="4064"/>
      </w:pPr>
    </w:lvl>
    <w:lvl w:ilvl="6">
      <w:start w:val="1"/>
      <w:numFmt w:val="decimal"/>
      <w:lvlText w:val="%7."/>
      <w:lvlJc w:val="left"/>
      <w:pPr>
        <w:ind w:left="4320" w:firstLine="4604"/>
      </w:pPr>
    </w:lvl>
    <w:lvl w:ilvl="7">
      <w:start w:val="1"/>
      <w:numFmt w:val="lowerLetter"/>
      <w:lvlText w:val="%8."/>
      <w:lvlJc w:val="left"/>
      <w:pPr>
        <w:ind w:left="5040" w:firstLine="5324"/>
      </w:pPr>
    </w:lvl>
    <w:lvl w:ilvl="8">
      <w:start w:val="1"/>
      <w:numFmt w:val="lowerRoman"/>
      <w:lvlText w:val="%9."/>
      <w:lvlJc w:val="right"/>
      <w:pPr>
        <w:ind w:left="5760" w:firstLine="6224"/>
      </w:pPr>
    </w:lvl>
  </w:abstractNum>
  <w:abstractNum w:abstractNumId="9" w15:restartNumberingAfterBreak="0">
    <w:nsid w:val="2D1D6AAC"/>
    <w:multiLevelType w:val="multilevel"/>
    <w:tmpl w:val="3A505A9A"/>
    <w:lvl w:ilvl="0">
      <w:start w:val="1"/>
      <w:numFmt w:val="decimal"/>
      <w:lvlText w:val=""/>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0B0060B"/>
    <w:multiLevelType w:val="hybridMultilevel"/>
    <w:tmpl w:val="E5D26174"/>
    <w:lvl w:ilvl="0" w:tplc="04050001">
      <w:start w:val="1"/>
      <w:numFmt w:val="bullet"/>
      <w:lvlText w:val=""/>
      <w:lvlJc w:val="left"/>
      <w:pPr>
        <w:ind w:left="708" w:hanging="708"/>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27E36C9"/>
    <w:multiLevelType w:val="hybridMultilevel"/>
    <w:tmpl w:val="8D5A39B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3AA46F4"/>
    <w:multiLevelType w:val="multilevel"/>
    <w:tmpl w:val="766ECB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5D4379B"/>
    <w:multiLevelType w:val="hybridMultilevel"/>
    <w:tmpl w:val="0DA6D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8E310E1"/>
    <w:multiLevelType w:val="hybridMultilevel"/>
    <w:tmpl w:val="739CA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3D7BBD"/>
    <w:multiLevelType w:val="multilevel"/>
    <w:tmpl w:val="9CE802E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420861E4"/>
    <w:multiLevelType w:val="hybridMultilevel"/>
    <w:tmpl w:val="5FD4A0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B86024"/>
    <w:multiLevelType w:val="multilevel"/>
    <w:tmpl w:val="3D28BC24"/>
    <w:lvl w:ilvl="0">
      <w:start w:val="1"/>
      <w:numFmt w:val="decimal"/>
      <w:lvlText w:val=""/>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9AF0B50"/>
    <w:multiLevelType w:val="multilevel"/>
    <w:tmpl w:val="3F18D42E"/>
    <w:lvl w:ilvl="0">
      <w:start w:val="1"/>
      <w:numFmt w:val="decimal"/>
      <w:lvlText w:val=""/>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3D44DE"/>
    <w:multiLevelType w:val="multilevel"/>
    <w:tmpl w:val="65E46C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8A62AC4"/>
    <w:multiLevelType w:val="multilevel"/>
    <w:tmpl w:val="CAEEB6C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59056672"/>
    <w:multiLevelType w:val="hybridMultilevel"/>
    <w:tmpl w:val="377271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03C175C"/>
    <w:multiLevelType w:val="multilevel"/>
    <w:tmpl w:val="CDB4E90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618B51C3"/>
    <w:multiLevelType w:val="hybridMultilevel"/>
    <w:tmpl w:val="C6007C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21E6715"/>
    <w:multiLevelType w:val="hybridMultilevel"/>
    <w:tmpl w:val="961A06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8CF1508"/>
    <w:multiLevelType w:val="hybridMultilevel"/>
    <w:tmpl w:val="BD2CE8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B00388A"/>
    <w:multiLevelType w:val="hybridMultilevel"/>
    <w:tmpl w:val="F7DA315C"/>
    <w:lvl w:ilvl="0" w:tplc="3B94F192">
      <w:numFmt w:val="bullet"/>
      <w:lvlText w:val="-"/>
      <w:lvlJc w:val="left"/>
      <w:pPr>
        <w:ind w:left="1068" w:hanging="708"/>
      </w:pPr>
      <w:rPr>
        <w:rFonts w:ascii="Times New Roman" w:eastAsia="Droid Sans Fallback"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B392F45"/>
    <w:multiLevelType w:val="multilevel"/>
    <w:tmpl w:val="336AF07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15:restartNumberingAfterBreak="0">
    <w:nsid w:val="6F671D78"/>
    <w:multiLevelType w:val="multilevel"/>
    <w:tmpl w:val="8B84B2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FB83D92"/>
    <w:multiLevelType w:val="multilevel"/>
    <w:tmpl w:val="7234A0DC"/>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36D68BC"/>
    <w:multiLevelType w:val="multilevel"/>
    <w:tmpl w:val="65E46C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DA50080"/>
    <w:multiLevelType w:val="hybridMultilevel"/>
    <w:tmpl w:val="9F748CC0"/>
    <w:lvl w:ilvl="0" w:tplc="1346A118">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DB84B5D"/>
    <w:multiLevelType w:val="hybridMultilevel"/>
    <w:tmpl w:val="67DA802C"/>
    <w:lvl w:ilvl="0" w:tplc="16EA5536">
      <w:start w:val="1"/>
      <w:numFmt w:val="decimal"/>
      <w:suff w:val="spac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20"/>
  </w:num>
  <w:num w:numId="3">
    <w:abstractNumId w:val="0"/>
  </w:num>
  <w:num w:numId="4">
    <w:abstractNumId w:val="28"/>
  </w:num>
  <w:num w:numId="5">
    <w:abstractNumId w:val="27"/>
  </w:num>
  <w:num w:numId="6">
    <w:abstractNumId w:val="22"/>
  </w:num>
  <w:num w:numId="7">
    <w:abstractNumId w:val="15"/>
  </w:num>
  <w:num w:numId="8">
    <w:abstractNumId w:val="12"/>
  </w:num>
  <w:num w:numId="9">
    <w:abstractNumId w:val="7"/>
  </w:num>
  <w:num w:numId="10">
    <w:abstractNumId w:val="29"/>
  </w:num>
  <w:num w:numId="11">
    <w:abstractNumId w:val="19"/>
  </w:num>
  <w:num w:numId="12">
    <w:abstractNumId w:val="18"/>
  </w:num>
  <w:num w:numId="13">
    <w:abstractNumId w:val="17"/>
  </w:num>
  <w:num w:numId="14">
    <w:abstractNumId w:val="9"/>
  </w:num>
  <w:num w:numId="15">
    <w:abstractNumId w:val="4"/>
  </w:num>
  <w:num w:numId="16">
    <w:abstractNumId w:val="30"/>
  </w:num>
  <w:num w:numId="17">
    <w:abstractNumId w:val="13"/>
  </w:num>
  <w:num w:numId="18">
    <w:abstractNumId w:val="26"/>
  </w:num>
  <w:num w:numId="19">
    <w:abstractNumId w:val="10"/>
  </w:num>
  <w:num w:numId="20">
    <w:abstractNumId w:val="23"/>
  </w:num>
  <w:num w:numId="21">
    <w:abstractNumId w:val="5"/>
  </w:num>
  <w:num w:numId="22">
    <w:abstractNumId w:val="6"/>
  </w:num>
  <w:num w:numId="23">
    <w:abstractNumId w:val="11"/>
  </w:num>
  <w:num w:numId="24">
    <w:abstractNumId w:val="25"/>
  </w:num>
  <w:num w:numId="25">
    <w:abstractNumId w:val="24"/>
  </w:num>
  <w:num w:numId="26">
    <w:abstractNumId w:val="21"/>
  </w:num>
  <w:num w:numId="27">
    <w:abstractNumId w:val="1"/>
  </w:num>
  <w:num w:numId="28">
    <w:abstractNumId w:val="2"/>
  </w:num>
  <w:num w:numId="29">
    <w:abstractNumId w:val="31"/>
  </w:num>
  <w:num w:numId="30">
    <w:abstractNumId w:val="16"/>
  </w:num>
  <w:num w:numId="31">
    <w:abstractNumId w:val="3"/>
  </w:num>
  <w:num w:numId="32">
    <w:abstractNumId w:val="3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04"/>
    <w:rsid w:val="00000C11"/>
    <w:rsid w:val="00000E02"/>
    <w:rsid w:val="000010BC"/>
    <w:rsid w:val="00004634"/>
    <w:rsid w:val="00007A1F"/>
    <w:rsid w:val="00013CBF"/>
    <w:rsid w:val="00016779"/>
    <w:rsid w:val="00017899"/>
    <w:rsid w:val="0002153A"/>
    <w:rsid w:val="00021627"/>
    <w:rsid w:val="00026A48"/>
    <w:rsid w:val="00027CEC"/>
    <w:rsid w:val="0003550F"/>
    <w:rsid w:val="0003552C"/>
    <w:rsid w:val="00040884"/>
    <w:rsid w:val="00041CD1"/>
    <w:rsid w:val="000445D6"/>
    <w:rsid w:val="00044F55"/>
    <w:rsid w:val="00050242"/>
    <w:rsid w:val="0005326A"/>
    <w:rsid w:val="00054330"/>
    <w:rsid w:val="000548B9"/>
    <w:rsid w:val="00054A97"/>
    <w:rsid w:val="000569B9"/>
    <w:rsid w:val="00061342"/>
    <w:rsid w:val="000730AE"/>
    <w:rsid w:val="00074F7C"/>
    <w:rsid w:val="00076EB9"/>
    <w:rsid w:val="000774DB"/>
    <w:rsid w:val="00080D7C"/>
    <w:rsid w:val="000863DA"/>
    <w:rsid w:val="000918FE"/>
    <w:rsid w:val="00095D59"/>
    <w:rsid w:val="00097F6F"/>
    <w:rsid w:val="000A399D"/>
    <w:rsid w:val="000A544A"/>
    <w:rsid w:val="000B13D7"/>
    <w:rsid w:val="000B18A6"/>
    <w:rsid w:val="000B285E"/>
    <w:rsid w:val="000B4BBB"/>
    <w:rsid w:val="000B7CD8"/>
    <w:rsid w:val="000C61CC"/>
    <w:rsid w:val="000C7563"/>
    <w:rsid w:val="000D0672"/>
    <w:rsid w:val="000D1454"/>
    <w:rsid w:val="000D2DA4"/>
    <w:rsid w:val="000D3E86"/>
    <w:rsid w:val="000D584B"/>
    <w:rsid w:val="000D7B9F"/>
    <w:rsid w:val="000E43D7"/>
    <w:rsid w:val="000E6462"/>
    <w:rsid w:val="000E7E9B"/>
    <w:rsid w:val="000F677C"/>
    <w:rsid w:val="0010004A"/>
    <w:rsid w:val="00102473"/>
    <w:rsid w:val="00103675"/>
    <w:rsid w:val="00103FAA"/>
    <w:rsid w:val="00104134"/>
    <w:rsid w:val="00104F30"/>
    <w:rsid w:val="001051A4"/>
    <w:rsid w:val="0011178B"/>
    <w:rsid w:val="00113130"/>
    <w:rsid w:val="00115987"/>
    <w:rsid w:val="001232CF"/>
    <w:rsid w:val="00123EB0"/>
    <w:rsid w:val="00124730"/>
    <w:rsid w:val="001311DE"/>
    <w:rsid w:val="00136D76"/>
    <w:rsid w:val="001411DA"/>
    <w:rsid w:val="00143AB5"/>
    <w:rsid w:val="0015209D"/>
    <w:rsid w:val="00153400"/>
    <w:rsid w:val="001560A5"/>
    <w:rsid w:val="001567EC"/>
    <w:rsid w:val="00157296"/>
    <w:rsid w:val="00160E3E"/>
    <w:rsid w:val="00165A79"/>
    <w:rsid w:val="00170E33"/>
    <w:rsid w:val="00170E37"/>
    <w:rsid w:val="00173858"/>
    <w:rsid w:val="001744BF"/>
    <w:rsid w:val="00176E66"/>
    <w:rsid w:val="00177C55"/>
    <w:rsid w:val="00181445"/>
    <w:rsid w:val="001903BC"/>
    <w:rsid w:val="00191236"/>
    <w:rsid w:val="00193BAA"/>
    <w:rsid w:val="001A01EF"/>
    <w:rsid w:val="001A5D64"/>
    <w:rsid w:val="001B3503"/>
    <w:rsid w:val="001B4137"/>
    <w:rsid w:val="001B6873"/>
    <w:rsid w:val="001C0F46"/>
    <w:rsid w:val="001C4F29"/>
    <w:rsid w:val="001C6F24"/>
    <w:rsid w:val="001D6A24"/>
    <w:rsid w:val="001E09CF"/>
    <w:rsid w:val="001E10DB"/>
    <w:rsid w:val="001E3111"/>
    <w:rsid w:val="001E3C93"/>
    <w:rsid w:val="001F041B"/>
    <w:rsid w:val="001F6994"/>
    <w:rsid w:val="00206E29"/>
    <w:rsid w:val="00210C75"/>
    <w:rsid w:val="0021570E"/>
    <w:rsid w:val="00223FCB"/>
    <w:rsid w:val="002409E2"/>
    <w:rsid w:val="0024108E"/>
    <w:rsid w:val="00245177"/>
    <w:rsid w:val="00246D0C"/>
    <w:rsid w:val="002472A4"/>
    <w:rsid w:val="00264F79"/>
    <w:rsid w:val="0026573C"/>
    <w:rsid w:val="00265F9F"/>
    <w:rsid w:val="0028102B"/>
    <w:rsid w:val="0028236F"/>
    <w:rsid w:val="002833F9"/>
    <w:rsid w:val="0028609E"/>
    <w:rsid w:val="002861D2"/>
    <w:rsid w:val="002872F9"/>
    <w:rsid w:val="002B0621"/>
    <w:rsid w:val="002B1F63"/>
    <w:rsid w:val="002C0FB7"/>
    <w:rsid w:val="002C1214"/>
    <w:rsid w:val="002C2C2F"/>
    <w:rsid w:val="002C3089"/>
    <w:rsid w:val="002D2DAA"/>
    <w:rsid w:val="002D473A"/>
    <w:rsid w:val="002D7A9C"/>
    <w:rsid w:val="002E2C75"/>
    <w:rsid w:val="002F023A"/>
    <w:rsid w:val="002F09AB"/>
    <w:rsid w:val="002F0D69"/>
    <w:rsid w:val="002F5B7B"/>
    <w:rsid w:val="003005C8"/>
    <w:rsid w:val="00302656"/>
    <w:rsid w:val="0030389B"/>
    <w:rsid w:val="00305AD1"/>
    <w:rsid w:val="00307E92"/>
    <w:rsid w:val="00314B75"/>
    <w:rsid w:val="00315F53"/>
    <w:rsid w:val="00323749"/>
    <w:rsid w:val="003413D5"/>
    <w:rsid w:val="00345DA4"/>
    <w:rsid w:val="00352C65"/>
    <w:rsid w:val="003565A6"/>
    <w:rsid w:val="003618D6"/>
    <w:rsid w:val="00361956"/>
    <w:rsid w:val="0036216C"/>
    <w:rsid w:val="003630CB"/>
    <w:rsid w:val="003647E0"/>
    <w:rsid w:val="00364DC7"/>
    <w:rsid w:val="00365591"/>
    <w:rsid w:val="00373A05"/>
    <w:rsid w:val="0038042D"/>
    <w:rsid w:val="003818F0"/>
    <w:rsid w:val="00384377"/>
    <w:rsid w:val="0039167A"/>
    <w:rsid w:val="00392DE7"/>
    <w:rsid w:val="003938C3"/>
    <w:rsid w:val="003A7189"/>
    <w:rsid w:val="003B06A3"/>
    <w:rsid w:val="003B2AC1"/>
    <w:rsid w:val="003B2C93"/>
    <w:rsid w:val="003B302B"/>
    <w:rsid w:val="003B31F9"/>
    <w:rsid w:val="003B3F7B"/>
    <w:rsid w:val="003B6AFE"/>
    <w:rsid w:val="003C12AE"/>
    <w:rsid w:val="003C5BA6"/>
    <w:rsid w:val="003C76DE"/>
    <w:rsid w:val="003C7B10"/>
    <w:rsid w:val="003D3788"/>
    <w:rsid w:val="003D48A2"/>
    <w:rsid w:val="003D75F7"/>
    <w:rsid w:val="003D7F27"/>
    <w:rsid w:val="003E7619"/>
    <w:rsid w:val="003F7637"/>
    <w:rsid w:val="004003F6"/>
    <w:rsid w:val="00401485"/>
    <w:rsid w:val="004038EF"/>
    <w:rsid w:val="004042E1"/>
    <w:rsid w:val="00404CF2"/>
    <w:rsid w:val="00407903"/>
    <w:rsid w:val="00410FD3"/>
    <w:rsid w:val="00411B7C"/>
    <w:rsid w:val="0041290F"/>
    <w:rsid w:val="00413797"/>
    <w:rsid w:val="00413F97"/>
    <w:rsid w:val="00420506"/>
    <w:rsid w:val="00425ACA"/>
    <w:rsid w:val="00426E6D"/>
    <w:rsid w:val="00433C5E"/>
    <w:rsid w:val="004434BC"/>
    <w:rsid w:val="004438DE"/>
    <w:rsid w:val="00443C9D"/>
    <w:rsid w:val="0044581B"/>
    <w:rsid w:val="004519C8"/>
    <w:rsid w:val="00456A00"/>
    <w:rsid w:val="00457F2B"/>
    <w:rsid w:val="00460929"/>
    <w:rsid w:val="00463B81"/>
    <w:rsid w:val="00467349"/>
    <w:rsid w:val="00470AF1"/>
    <w:rsid w:val="00470B81"/>
    <w:rsid w:val="004727CC"/>
    <w:rsid w:val="0047598A"/>
    <w:rsid w:val="0048004D"/>
    <w:rsid w:val="00481D47"/>
    <w:rsid w:val="00481E6C"/>
    <w:rsid w:val="00481FC3"/>
    <w:rsid w:val="004853A2"/>
    <w:rsid w:val="00485BF5"/>
    <w:rsid w:val="00487216"/>
    <w:rsid w:val="00487512"/>
    <w:rsid w:val="00496E6E"/>
    <w:rsid w:val="0049798D"/>
    <w:rsid w:val="004A541B"/>
    <w:rsid w:val="004A59A2"/>
    <w:rsid w:val="004C3284"/>
    <w:rsid w:val="004C5845"/>
    <w:rsid w:val="004D0FDE"/>
    <w:rsid w:val="004D1DA9"/>
    <w:rsid w:val="004D7462"/>
    <w:rsid w:val="004D7770"/>
    <w:rsid w:val="004F23D7"/>
    <w:rsid w:val="004F6CF3"/>
    <w:rsid w:val="004F6F21"/>
    <w:rsid w:val="00502C23"/>
    <w:rsid w:val="00506B79"/>
    <w:rsid w:val="00514AEC"/>
    <w:rsid w:val="00535369"/>
    <w:rsid w:val="00542C97"/>
    <w:rsid w:val="00544153"/>
    <w:rsid w:val="00544C78"/>
    <w:rsid w:val="005541E0"/>
    <w:rsid w:val="00561CAE"/>
    <w:rsid w:val="00564F65"/>
    <w:rsid w:val="00570667"/>
    <w:rsid w:val="005714D9"/>
    <w:rsid w:val="00572386"/>
    <w:rsid w:val="005833CE"/>
    <w:rsid w:val="00591CF8"/>
    <w:rsid w:val="00591D81"/>
    <w:rsid w:val="00593E44"/>
    <w:rsid w:val="00595BFA"/>
    <w:rsid w:val="005A0298"/>
    <w:rsid w:val="005A6607"/>
    <w:rsid w:val="005B0286"/>
    <w:rsid w:val="005B2836"/>
    <w:rsid w:val="005B30AB"/>
    <w:rsid w:val="005B3DFC"/>
    <w:rsid w:val="005B56CA"/>
    <w:rsid w:val="005B7008"/>
    <w:rsid w:val="005C00ED"/>
    <w:rsid w:val="005C098E"/>
    <w:rsid w:val="005C3F52"/>
    <w:rsid w:val="005C7198"/>
    <w:rsid w:val="005E4634"/>
    <w:rsid w:val="005E73EE"/>
    <w:rsid w:val="005F19E4"/>
    <w:rsid w:val="005F2716"/>
    <w:rsid w:val="005F355F"/>
    <w:rsid w:val="005F7C6E"/>
    <w:rsid w:val="006016FC"/>
    <w:rsid w:val="006044B9"/>
    <w:rsid w:val="006064E1"/>
    <w:rsid w:val="00612F30"/>
    <w:rsid w:val="00615DF8"/>
    <w:rsid w:val="00620534"/>
    <w:rsid w:val="00621117"/>
    <w:rsid w:val="00621247"/>
    <w:rsid w:val="0062172E"/>
    <w:rsid w:val="00637645"/>
    <w:rsid w:val="006376C0"/>
    <w:rsid w:val="00637CE2"/>
    <w:rsid w:val="006529E3"/>
    <w:rsid w:val="00653965"/>
    <w:rsid w:val="00653F0A"/>
    <w:rsid w:val="0065434F"/>
    <w:rsid w:val="006569C4"/>
    <w:rsid w:val="00657A97"/>
    <w:rsid w:val="00662803"/>
    <w:rsid w:val="00663280"/>
    <w:rsid w:val="006674C2"/>
    <w:rsid w:val="00671B34"/>
    <w:rsid w:val="0067734E"/>
    <w:rsid w:val="006833A5"/>
    <w:rsid w:val="006845A9"/>
    <w:rsid w:val="0069248D"/>
    <w:rsid w:val="00694A9E"/>
    <w:rsid w:val="00695565"/>
    <w:rsid w:val="006A09A3"/>
    <w:rsid w:val="006A2341"/>
    <w:rsid w:val="006B1D6C"/>
    <w:rsid w:val="006B2335"/>
    <w:rsid w:val="006B2ABC"/>
    <w:rsid w:val="006B64DE"/>
    <w:rsid w:val="006B65DE"/>
    <w:rsid w:val="006C1415"/>
    <w:rsid w:val="006C6641"/>
    <w:rsid w:val="006D0784"/>
    <w:rsid w:val="006D36D9"/>
    <w:rsid w:val="006D5953"/>
    <w:rsid w:val="006D5B79"/>
    <w:rsid w:val="006F01D4"/>
    <w:rsid w:val="006F18DE"/>
    <w:rsid w:val="006F50FA"/>
    <w:rsid w:val="00701079"/>
    <w:rsid w:val="00704795"/>
    <w:rsid w:val="00707161"/>
    <w:rsid w:val="00710F8F"/>
    <w:rsid w:val="007144C2"/>
    <w:rsid w:val="007150A9"/>
    <w:rsid w:val="007177AD"/>
    <w:rsid w:val="007209A4"/>
    <w:rsid w:val="00720D75"/>
    <w:rsid w:val="00723146"/>
    <w:rsid w:val="0072726C"/>
    <w:rsid w:val="0072752F"/>
    <w:rsid w:val="007361E9"/>
    <w:rsid w:val="00745E4E"/>
    <w:rsid w:val="00761DDF"/>
    <w:rsid w:val="00762BCB"/>
    <w:rsid w:val="007633EC"/>
    <w:rsid w:val="00764AD9"/>
    <w:rsid w:val="00767D53"/>
    <w:rsid w:val="00772AC7"/>
    <w:rsid w:val="00774B27"/>
    <w:rsid w:val="00775924"/>
    <w:rsid w:val="0078376F"/>
    <w:rsid w:val="00787935"/>
    <w:rsid w:val="00792B2C"/>
    <w:rsid w:val="00793C28"/>
    <w:rsid w:val="007965B5"/>
    <w:rsid w:val="007A0051"/>
    <w:rsid w:val="007A14DB"/>
    <w:rsid w:val="007A3475"/>
    <w:rsid w:val="007B1C97"/>
    <w:rsid w:val="007B5185"/>
    <w:rsid w:val="007B796B"/>
    <w:rsid w:val="007C03C6"/>
    <w:rsid w:val="007C1F15"/>
    <w:rsid w:val="007E073E"/>
    <w:rsid w:val="007E1A03"/>
    <w:rsid w:val="007E2CE4"/>
    <w:rsid w:val="007E39CE"/>
    <w:rsid w:val="007E4026"/>
    <w:rsid w:val="007E428B"/>
    <w:rsid w:val="007E60D3"/>
    <w:rsid w:val="008041ED"/>
    <w:rsid w:val="00804D8B"/>
    <w:rsid w:val="0080790F"/>
    <w:rsid w:val="008116D4"/>
    <w:rsid w:val="0081490C"/>
    <w:rsid w:val="0081536D"/>
    <w:rsid w:val="008208B7"/>
    <w:rsid w:val="0082131B"/>
    <w:rsid w:val="0082150B"/>
    <w:rsid w:val="00824BB3"/>
    <w:rsid w:val="0083179C"/>
    <w:rsid w:val="00831AD3"/>
    <w:rsid w:val="00834034"/>
    <w:rsid w:val="008362C1"/>
    <w:rsid w:val="00836A23"/>
    <w:rsid w:val="00837575"/>
    <w:rsid w:val="00842DD9"/>
    <w:rsid w:val="00845004"/>
    <w:rsid w:val="00845B4F"/>
    <w:rsid w:val="00855BAF"/>
    <w:rsid w:val="00863C5C"/>
    <w:rsid w:val="00865E42"/>
    <w:rsid w:val="00865FA7"/>
    <w:rsid w:val="00872D54"/>
    <w:rsid w:val="008764B1"/>
    <w:rsid w:val="008828B7"/>
    <w:rsid w:val="00882BA9"/>
    <w:rsid w:val="0088324C"/>
    <w:rsid w:val="008844DD"/>
    <w:rsid w:val="008927B1"/>
    <w:rsid w:val="00893ED0"/>
    <w:rsid w:val="00895658"/>
    <w:rsid w:val="008A0CF2"/>
    <w:rsid w:val="008A269D"/>
    <w:rsid w:val="008A316E"/>
    <w:rsid w:val="008A6978"/>
    <w:rsid w:val="008B01EA"/>
    <w:rsid w:val="008C1272"/>
    <w:rsid w:val="008C604B"/>
    <w:rsid w:val="008C65E6"/>
    <w:rsid w:val="008D0037"/>
    <w:rsid w:val="008E2FFA"/>
    <w:rsid w:val="008E4C8A"/>
    <w:rsid w:val="008F174A"/>
    <w:rsid w:val="009015F2"/>
    <w:rsid w:val="009063F4"/>
    <w:rsid w:val="00911764"/>
    <w:rsid w:val="00912A38"/>
    <w:rsid w:val="0092154A"/>
    <w:rsid w:val="00925DFB"/>
    <w:rsid w:val="00934FE4"/>
    <w:rsid w:val="00935721"/>
    <w:rsid w:val="00937469"/>
    <w:rsid w:val="00937F93"/>
    <w:rsid w:val="009418BC"/>
    <w:rsid w:val="0094392D"/>
    <w:rsid w:val="00950656"/>
    <w:rsid w:val="00953D32"/>
    <w:rsid w:val="0095464E"/>
    <w:rsid w:val="009624E8"/>
    <w:rsid w:val="00966BDE"/>
    <w:rsid w:val="00966CEF"/>
    <w:rsid w:val="00967100"/>
    <w:rsid w:val="0097145F"/>
    <w:rsid w:val="0097280B"/>
    <w:rsid w:val="0097442E"/>
    <w:rsid w:val="00974501"/>
    <w:rsid w:val="00975191"/>
    <w:rsid w:val="00983C87"/>
    <w:rsid w:val="00990672"/>
    <w:rsid w:val="00990831"/>
    <w:rsid w:val="009918A2"/>
    <w:rsid w:val="009923DC"/>
    <w:rsid w:val="00992869"/>
    <w:rsid w:val="00994780"/>
    <w:rsid w:val="009A14D6"/>
    <w:rsid w:val="009A17F3"/>
    <w:rsid w:val="009A241E"/>
    <w:rsid w:val="009A48C2"/>
    <w:rsid w:val="009A4E9C"/>
    <w:rsid w:val="009A6918"/>
    <w:rsid w:val="009B50B9"/>
    <w:rsid w:val="009C017E"/>
    <w:rsid w:val="009C6C4E"/>
    <w:rsid w:val="009D07A4"/>
    <w:rsid w:val="009D17D5"/>
    <w:rsid w:val="009E5841"/>
    <w:rsid w:val="009F00CF"/>
    <w:rsid w:val="009F127A"/>
    <w:rsid w:val="00A04677"/>
    <w:rsid w:val="00A06B4A"/>
    <w:rsid w:val="00A079DD"/>
    <w:rsid w:val="00A10D38"/>
    <w:rsid w:val="00A12194"/>
    <w:rsid w:val="00A16DB9"/>
    <w:rsid w:val="00A17A8A"/>
    <w:rsid w:val="00A20F08"/>
    <w:rsid w:val="00A21044"/>
    <w:rsid w:val="00A2302C"/>
    <w:rsid w:val="00A32D57"/>
    <w:rsid w:val="00A37238"/>
    <w:rsid w:val="00A43838"/>
    <w:rsid w:val="00A46586"/>
    <w:rsid w:val="00A478EA"/>
    <w:rsid w:val="00A50C2D"/>
    <w:rsid w:val="00A5348F"/>
    <w:rsid w:val="00A53663"/>
    <w:rsid w:val="00A545ED"/>
    <w:rsid w:val="00A57CBE"/>
    <w:rsid w:val="00A63479"/>
    <w:rsid w:val="00A64FFE"/>
    <w:rsid w:val="00A66875"/>
    <w:rsid w:val="00A713A5"/>
    <w:rsid w:val="00A76832"/>
    <w:rsid w:val="00A76D90"/>
    <w:rsid w:val="00A85BBE"/>
    <w:rsid w:val="00A85F05"/>
    <w:rsid w:val="00A86F16"/>
    <w:rsid w:val="00A87199"/>
    <w:rsid w:val="00A93D09"/>
    <w:rsid w:val="00A9761F"/>
    <w:rsid w:val="00AA1E7E"/>
    <w:rsid w:val="00AA2BE6"/>
    <w:rsid w:val="00AA3523"/>
    <w:rsid w:val="00AA3C48"/>
    <w:rsid w:val="00AA5F31"/>
    <w:rsid w:val="00AB10FD"/>
    <w:rsid w:val="00AB2D8C"/>
    <w:rsid w:val="00AB3B64"/>
    <w:rsid w:val="00AB4622"/>
    <w:rsid w:val="00AC0562"/>
    <w:rsid w:val="00AC4CB4"/>
    <w:rsid w:val="00AC719D"/>
    <w:rsid w:val="00AE0243"/>
    <w:rsid w:val="00AE0E98"/>
    <w:rsid w:val="00AE200B"/>
    <w:rsid w:val="00AE4509"/>
    <w:rsid w:val="00AE6BF6"/>
    <w:rsid w:val="00AF1052"/>
    <w:rsid w:val="00AF1A76"/>
    <w:rsid w:val="00AF241F"/>
    <w:rsid w:val="00AF2D63"/>
    <w:rsid w:val="00B00B6C"/>
    <w:rsid w:val="00B014FC"/>
    <w:rsid w:val="00B024A2"/>
    <w:rsid w:val="00B03F63"/>
    <w:rsid w:val="00B0717D"/>
    <w:rsid w:val="00B106E1"/>
    <w:rsid w:val="00B2085C"/>
    <w:rsid w:val="00B2765B"/>
    <w:rsid w:val="00B3245E"/>
    <w:rsid w:val="00B43066"/>
    <w:rsid w:val="00B44917"/>
    <w:rsid w:val="00B462CC"/>
    <w:rsid w:val="00B46BC0"/>
    <w:rsid w:val="00B52261"/>
    <w:rsid w:val="00B5301B"/>
    <w:rsid w:val="00B54A49"/>
    <w:rsid w:val="00B564D5"/>
    <w:rsid w:val="00B57D6B"/>
    <w:rsid w:val="00B60934"/>
    <w:rsid w:val="00B7193D"/>
    <w:rsid w:val="00B73A71"/>
    <w:rsid w:val="00B74AE0"/>
    <w:rsid w:val="00B75919"/>
    <w:rsid w:val="00B82116"/>
    <w:rsid w:val="00B92755"/>
    <w:rsid w:val="00B9781C"/>
    <w:rsid w:val="00B97F7A"/>
    <w:rsid w:val="00BA2208"/>
    <w:rsid w:val="00BA27D3"/>
    <w:rsid w:val="00BA52ED"/>
    <w:rsid w:val="00BA6FBC"/>
    <w:rsid w:val="00BB03E9"/>
    <w:rsid w:val="00BB0C2F"/>
    <w:rsid w:val="00BB6D24"/>
    <w:rsid w:val="00BC1B49"/>
    <w:rsid w:val="00BC239B"/>
    <w:rsid w:val="00BC3B14"/>
    <w:rsid w:val="00BC516C"/>
    <w:rsid w:val="00BD716D"/>
    <w:rsid w:val="00BD7A8B"/>
    <w:rsid w:val="00BE0321"/>
    <w:rsid w:val="00BE5265"/>
    <w:rsid w:val="00BE7AFF"/>
    <w:rsid w:val="00BF4F92"/>
    <w:rsid w:val="00BF6157"/>
    <w:rsid w:val="00C01395"/>
    <w:rsid w:val="00C07359"/>
    <w:rsid w:val="00C10610"/>
    <w:rsid w:val="00C16748"/>
    <w:rsid w:val="00C202D1"/>
    <w:rsid w:val="00C2090C"/>
    <w:rsid w:val="00C228CE"/>
    <w:rsid w:val="00C318FF"/>
    <w:rsid w:val="00C3338A"/>
    <w:rsid w:val="00C3650F"/>
    <w:rsid w:val="00C368F9"/>
    <w:rsid w:val="00C377D9"/>
    <w:rsid w:val="00C40B87"/>
    <w:rsid w:val="00C41245"/>
    <w:rsid w:val="00C42A4F"/>
    <w:rsid w:val="00C4376D"/>
    <w:rsid w:val="00C45A59"/>
    <w:rsid w:val="00C5528E"/>
    <w:rsid w:val="00C57ED2"/>
    <w:rsid w:val="00C6384B"/>
    <w:rsid w:val="00C71CB1"/>
    <w:rsid w:val="00C72678"/>
    <w:rsid w:val="00C75C11"/>
    <w:rsid w:val="00C778D9"/>
    <w:rsid w:val="00C804CC"/>
    <w:rsid w:val="00C80C93"/>
    <w:rsid w:val="00C84602"/>
    <w:rsid w:val="00C85E45"/>
    <w:rsid w:val="00C87BBF"/>
    <w:rsid w:val="00C9694F"/>
    <w:rsid w:val="00CA0BC0"/>
    <w:rsid w:val="00CA108A"/>
    <w:rsid w:val="00CB20C4"/>
    <w:rsid w:val="00CB4CE3"/>
    <w:rsid w:val="00CB5A36"/>
    <w:rsid w:val="00CB5FC2"/>
    <w:rsid w:val="00CB74CF"/>
    <w:rsid w:val="00CC73B3"/>
    <w:rsid w:val="00CD1098"/>
    <w:rsid w:val="00CD20FA"/>
    <w:rsid w:val="00CD2525"/>
    <w:rsid w:val="00CD36B1"/>
    <w:rsid w:val="00CD38ED"/>
    <w:rsid w:val="00CD6D23"/>
    <w:rsid w:val="00CE06D7"/>
    <w:rsid w:val="00CE68EB"/>
    <w:rsid w:val="00CF125F"/>
    <w:rsid w:val="00CF361E"/>
    <w:rsid w:val="00CF7341"/>
    <w:rsid w:val="00CF7722"/>
    <w:rsid w:val="00D015D4"/>
    <w:rsid w:val="00D07FD1"/>
    <w:rsid w:val="00D108F1"/>
    <w:rsid w:val="00D14A69"/>
    <w:rsid w:val="00D15445"/>
    <w:rsid w:val="00D16CB2"/>
    <w:rsid w:val="00D17CDF"/>
    <w:rsid w:val="00D21843"/>
    <w:rsid w:val="00D33547"/>
    <w:rsid w:val="00D33E5B"/>
    <w:rsid w:val="00D36838"/>
    <w:rsid w:val="00D37BAC"/>
    <w:rsid w:val="00D405B6"/>
    <w:rsid w:val="00D40FB6"/>
    <w:rsid w:val="00D42EA9"/>
    <w:rsid w:val="00D43B02"/>
    <w:rsid w:val="00D466DC"/>
    <w:rsid w:val="00D57C6C"/>
    <w:rsid w:val="00D602AB"/>
    <w:rsid w:val="00D64A53"/>
    <w:rsid w:val="00D71119"/>
    <w:rsid w:val="00D71C4B"/>
    <w:rsid w:val="00D732BF"/>
    <w:rsid w:val="00D73786"/>
    <w:rsid w:val="00D74D63"/>
    <w:rsid w:val="00D77B79"/>
    <w:rsid w:val="00D80681"/>
    <w:rsid w:val="00D80C1B"/>
    <w:rsid w:val="00D829CE"/>
    <w:rsid w:val="00D8547D"/>
    <w:rsid w:val="00D91168"/>
    <w:rsid w:val="00D92D9F"/>
    <w:rsid w:val="00D96BB4"/>
    <w:rsid w:val="00D97F5E"/>
    <w:rsid w:val="00DA2446"/>
    <w:rsid w:val="00DB2AB7"/>
    <w:rsid w:val="00DB3EC5"/>
    <w:rsid w:val="00DC2213"/>
    <w:rsid w:val="00DC32B2"/>
    <w:rsid w:val="00DC74D0"/>
    <w:rsid w:val="00DD473D"/>
    <w:rsid w:val="00DE18FB"/>
    <w:rsid w:val="00DE1B45"/>
    <w:rsid w:val="00DE27EC"/>
    <w:rsid w:val="00DE4191"/>
    <w:rsid w:val="00DE5A4A"/>
    <w:rsid w:val="00DE7598"/>
    <w:rsid w:val="00DF4D5A"/>
    <w:rsid w:val="00E00610"/>
    <w:rsid w:val="00E00B4B"/>
    <w:rsid w:val="00E015A9"/>
    <w:rsid w:val="00E0175B"/>
    <w:rsid w:val="00E057AE"/>
    <w:rsid w:val="00E064FC"/>
    <w:rsid w:val="00E127BA"/>
    <w:rsid w:val="00E220E2"/>
    <w:rsid w:val="00E25580"/>
    <w:rsid w:val="00E262DB"/>
    <w:rsid w:val="00E27A2A"/>
    <w:rsid w:val="00E44730"/>
    <w:rsid w:val="00E517CC"/>
    <w:rsid w:val="00E576D2"/>
    <w:rsid w:val="00E604FD"/>
    <w:rsid w:val="00E67367"/>
    <w:rsid w:val="00E67578"/>
    <w:rsid w:val="00E84C80"/>
    <w:rsid w:val="00E8734E"/>
    <w:rsid w:val="00E966C9"/>
    <w:rsid w:val="00EA6D73"/>
    <w:rsid w:val="00EA78EF"/>
    <w:rsid w:val="00EB231E"/>
    <w:rsid w:val="00EB23CC"/>
    <w:rsid w:val="00EB4C70"/>
    <w:rsid w:val="00EB7FFE"/>
    <w:rsid w:val="00EC1B2A"/>
    <w:rsid w:val="00EC5B9B"/>
    <w:rsid w:val="00ED092D"/>
    <w:rsid w:val="00ED2196"/>
    <w:rsid w:val="00ED289E"/>
    <w:rsid w:val="00ED40D1"/>
    <w:rsid w:val="00ED7B53"/>
    <w:rsid w:val="00EE4914"/>
    <w:rsid w:val="00EE59F5"/>
    <w:rsid w:val="00EF02D4"/>
    <w:rsid w:val="00EF26E7"/>
    <w:rsid w:val="00EF2F69"/>
    <w:rsid w:val="00EF3468"/>
    <w:rsid w:val="00EF3AC2"/>
    <w:rsid w:val="00F0022F"/>
    <w:rsid w:val="00F008B9"/>
    <w:rsid w:val="00F141C6"/>
    <w:rsid w:val="00F16B93"/>
    <w:rsid w:val="00F248AB"/>
    <w:rsid w:val="00F31FBB"/>
    <w:rsid w:val="00F32581"/>
    <w:rsid w:val="00F32593"/>
    <w:rsid w:val="00F329A9"/>
    <w:rsid w:val="00F34155"/>
    <w:rsid w:val="00F427B1"/>
    <w:rsid w:val="00F43771"/>
    <w:rsid w:val="00F551E4"/>
    <w:rsid w:val="00F56707"/>
    <w:rsid w:val="00F60A2C"/>
    <w:rsid w:val="00F61ED0"/>
    <w:rsid w:val="00F659E8"/>
    <w:rsid w:val="00F65F36"/>
    <w:rsid w:val="00F730E4"/>
    <w:rsid w:val="00F73F88"/>
    <w:rsid w:val="00F7772E"/>
    <w:rsid w:val="00F81748"/>
    <w:rsid w:val="00F8298F"/>
    <w:rsid w:val="00F83AB5"/>
    <w:rsid w:val="00FA1C64"/>
    <w:rsid w:val="00FB2256"/>
    <w:rsid w:val="00FB47B5"/>
    <w:rsid w:val="00FB4986"/>
    <w:rsid w:val="00FB4F85"/>
    <w:rsid w:val="00FB5310"/>
    <w:rsid w:val="00FC4868"/>
    <w:rsid w:val="00FC59D8"/>
    <w:rsid w:val="00FD0232"/>
    <w:rsid w:val="00FD3B7E"/>
    <w:rsid w:val="00FD5392"/>
    <w:rsid w:val="00FD6E5E"/>
    <w:rsid w:val="00FE4352"/>
    <w:rsid w:val="00FE4F83"/>
    <w:rsid w:val="00FF116C"/>
    <w:rsid w:val="00FF201F"/>
    <w:rsid w:val="00FF31DA"/>
    <w:rsid w:val="018706B6"/>
    <w:rsid w:val="02CF67D8"/>
    <w:rsid w:val="03479B7B"/>
    <w:rsid w:val="03944D1F"/>
    <w:rsid w:val="03A2AC60"/>
    <w:rsid w:val="04B86D05"/>
    <w:rsid w:val="050ADADD"/>
    <w:rsid w:val="0538AC1B"/>
    <w:rsid w:val="05E1F39A"/>
    <w:rsid w:val="06B260DD"/>
    <w:rsid w:val="0841981D"/>
    <w:rsid w:val="08427B9F"/>
    <w:rsid w:val="099E8C67"/>
    <w:rsid w:val="09B993F3"/>
    <w:rsid w:val="0B06DFC7"/>
    <w:rsid w:val="0B2ACEC4"/>
    <w:rsid w:val="0B8636A7"/>
    <w:rsid w:val="0C4B1156"/>
    <w:rsid w:val="0C4F40E9"/>
    <w:rsid w:val="0CF53C81"/>
    <w:rsid w:val="0D220708"/>
    <w:rsid w:val="0DB3F996"/>
    <w:rsid w:val="0E84F177"/>
    <w:rsid w:val="10572FFE"/>
    <w:rsid w:val="105AE152"/>
    <w:rsid w:val="109CFE2C"/>
    <w:rsid w:val="10C2FF29"/>
    <w:rsid w:val="120D99FB"/>
    <w:rsid w:val="12948DC5"/>
    <w:rsid w:val="1354C241"/>
    <w:rsid w:val="13F45598"/>
    <w:rsid w:val="1416F836"/>
    <w:rsid w:val="146E66E2"/>
    <w:rsid w:val="14AB3257"/>
    <w:rsid w:val="16D504E3"/>
    <w:rsid w:val="16E977EA"/>
    <w:rsid w:val="175F573E"/>
    <w:rsid w:val="17C53ADC"/>
    <w:rsid w:val="186FA62A"/>
    <w:rsid w:val="190BCAFE"/>
    <w:rsid w:val="1A0F5BE9"/>
    <w:rsid w:val="1A310358"/>
    <w:rsid w:val="1ADE7EA5"/>
    <w:rsid w:val="1AE1A5FD"/>
    <w:rsid w:val="1AFCDB9E"/>
    <w:rsid w:val="1BDD78CE"/>
    <w:rsid w:val="1D54204E"/>
    <w:rsid w:val="1D961777"/>
    <w:rsid w:val="1F31E7D8"/>
    <w:rsid w:val="1F616A4E"/>
    <w:rsid w:val="22B49273"/>
    <w:rsid w:val="2433D028"/>
    <w:rsid w:val="24553C65"/>
    <w:rsid w:val="25A1295C"/>
    <w:rsid w:val="261D65B0"/>
    <w:rsid w:val="268F8101"/>
    <w:rsid w:val="26DF6727"/>
    <w:rsid w:val="275051FD"/>
    <w:rsid w:val="276C0FD3"/>
    <w:rsid w:val="278CDD27"/>
    <w:rsid w:val="287B3788"/>
    <w:rsid w:val="28EE293D"/>
    <w:rsid w:val="28F8230C"/>
    <w:rsid w:val="2945B69E"/>
    <w:rsid w:val="296D99DF"/>
    <w:rsid w:val="29AAD4F4"/>
    <w:rsid w:val="2A3FD2CA"/>
    <w:rsid w:val="2B76F81A"/>
    <w:rsid w:val="2B94F995"/>
    <w:rsid w:val="2C136AD0"/>
    <w:rsid w:val="2C617D10"/>
    <w:rsid w:val="2D420BF3"/>
    <w:rsid w:val="2DB428C7"/>
    <w:rsid w:val="2DE42514"/>
    <w:rsid w:val="2E03A68F"/>
    <w:rsid w:val="2E2C6290"/>
    <w:rsid w:val="2E6AB7BA"/>
    <w:rsid w:val="2F8943EB"/>
    <w:rsid w:val="316F81A8"/>
    <w:rsid w:val="31811890"/>
    <w:rsid w:val="330447DB"/>
    <w:rsid w:val="33A36BA4"/>
    <w:rsid w:val="33EC11E5"/>
    <w:rsid w:val="3462E97E"/>
    <w:rsid w:val="346C8EF5"/>
    <w:rsid w:val="350F3FB8"/>
    <w:rsid w:val="36439428"/>
    <w:rsid w:val="36F198F4"/>
    <w:rsid w:val="37617503"/>
    <w:rsid w:val="37D7B8FE"/>
    <w:rsid w:val="37F96FF6"/>
    <w:rsid w:val="38DC3912"/>
    <w:rsid w:val="3A92B63D"/>
    <w:rsid w:val="3AB204BD"/>
    <w:rsid w:val="3C099E0A"/>
    <w:rsid w:val="3C24D3AB"/>
    <w:rsid w:val="3C2E869E"/>
    <w:rsid w:val="3CF780BB"/>
    <w:rsid w:val="404E2921"/>
    <w:rsid w:val="416572E7"/>
    <w:rsid w:val="419D9EDF"/>
    <w:rsid w:val="43523F77"/>
    <w:rsid w:val="43C17CF4"/>
    <w:rsid w:val="4531A145"/>
    <w:rsid w:val="45EEBE18"/>
    <w:rsid w:val="45F0C4B4"/>
    <w:rsid w:val="46B50613"/>
    <w:rsid w:val="476912CF"/>
    <w:rsid w:val="47D9AC99"/>
    <w:rsid w:val="47ECD63B"/>
    <w:rsid w:val="480E6B64"/>
    <w:rsid w:val="485A6415"/>
    <w:rsid w:val="48A68EBA"/>
    <w:rsid w:val="495B0BC1"/>
    <w:rsid w:val="4A45C3B2"/>
    <w:rsid w:val="4A6447BF"/>
    <w:rsid w:val="4A85FEB7"/>
    <w:rsid w:val="4BB3667C"/>
    <w:rsid w:val="4C007259"/>
    <w:rsid w:val="4C58DEC7"/>
    <w:rsid w:val="4D57BBDB"/>
    <w:rsid w:val="4EAD4D4E"/>
    <w:rsid w:val="4EBF5B2E"/>
    <w:rsid w:val="4EDA63DF"/>
    <w:rsid w:val="4F06E68F"/>
    <w:rsid w:val="4F81A0E5"/>
    <w:rsid w:val="4FF948BC"/>
    <w:rsid w:val="51578EBB"/>
    <w:rsid w:val="518A688A"/>
    <w:rsid w:val="52633F5E"/>
    <w:rsid w:val="5287D5F0"/>
    <w:rsid w:val="52F225C1"/>
    <w:rsid w:val="52FDDA0E"/>
    <w:rsid w:val="5330E97E"/>
    <w:rsid w:val="53E89970"/>
    <w:rsid w:val="545DCFF6"/>
    <w:rsid w:val="54C2094C"/>
    <w:rsid w:val="556A0E41"/>
    <w:rsid w:val="563EC91C"/>
    <w:rsid w:val="5A6637EF"/>
    <w:rsid w:val="5BA1ABAA"/>
    <w:rsid w:val="5BA71CBF"/>
    <w:rsid w:val="5BBF6B92"/>
    <w:rsid w:val="5C9BEB94"/>
    <w:rsid w:val="5D18CE17"/>
    <w:rsid w:val="6154008B"/>
    <w:rsid w:val="61AD7707"/>
    <w:rsid w:val="61B9B07B"/>
    <w:rsid w:val="61BD9EB2"/>
    <w:rsid w:val="628853EC"/>
    <w:rsid w:val="63444A3B"/>
    <w:rsid w:val="6371ACEA"/>
    <w:rsid w:val="638D58D9"/>
    <w:rsid w:val="6425065A"/>
    <w:rsid w:val="64C85F1E"/>
    <w:rsid w:val="65BC2211"/>
    <w:rsid w:val="662F67F4"/>
    <w:rsid w:val="66C61833"/>
    <w:rsid w:val="67647ABE"/>
    <w:rsid w:val="67DE446F"/>
    <w:rsid w:val="68FD2AE1"/>
    <w:rsid w:val="6B6AB84C"/>
    <w:rsid w:val="6BB19073"/>
    <w:rsid w:val="6DB6F53E"/>
    <w:rsid w:val="6E4575A8"/>
    <w:rsid w:val="6E8CFC4D"/>
    <w:rsid w:val="6F58AAC2"/>
    <w:rsid w:val="6F877D5E"/>
    <w:rsid w:val="6FD2F970"/>
    <w:rsid w:val="705E113F"/>
    <w:rsid w:val="705E361F"/>
    <w:rsid w:val="70C44AB6"/>
    <w:rsid w:val="71B528CA"/>
    <w:rsid w:val="71E230BA"/>
    <w:rsid w:val="72AC1D59"/>
    <w:rsid w:val="73C9C4CF"/>
    <w:rsid w:val="758BE20D"/>
    <w:rsid w:val="76691872"/>
    <w:rsid w:val="7727F182"/>
    <w:rsid w:val="77310CFD"/>
    <w:rsid w:val="77D4EC86"/>
    <w:rsid w:val="78342B26"/>
    <w:rsid w:val="786F3C51"/>
    <w:rsid w:val="7927A186"/>
    <w:rsid w:val="79396481"/>
    <w:rsid w:val="793D1FE7"/>
    <w:rsid w:val="79E48133"/>
    <w:rsid w:val="79E68055"/>
    <w:rsid w:val="7A4369F7"/>
    <w:rsid w:val="7A9BB9FF"/>
    <w:rsid w:val="7AA31B2F"/>
    <w:rsid w:val="7ABE7D79"/>
    <w:rsid w:val="7BAAF231"/>
    <w:rsid w:val="7D46C292"/>
    <w:rsid w:val="7DD88F71"/>
    <w:rsid w:val="7DDBEAE1"/>
    <w:rsid w:val="7E2B05AD"/>
    <w:rsid w:val="7E442E0A"/>
    <w:rsid w:val="7FD570B6"/>
    <w:rsid w:val="7FDFFE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C02D"/>
  <w15:docId w15:val="{FFAE5CFC-6665-460E-8477-7FBB4C40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Calibri"/>
        <w:sz w:val="22"/>
        <w:szCs w:val="22"/>
        <w:lang w:val="cs-CZ" w:eastAsia="en-US" w:bidi="ar-SA"/>
      </w:rPr>
    </w:rPrDefault>
    <w:pPrDefault>
      <w:pPr>
        <w:spacing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pPr>
    <w:rPr>
      <w:color w:val="00000A"/>
    </w:rPr>
  </w:style>
  <w:style w:type="paragraph" w:styleId="Nadpis1">
    <w:name w:val="heading 1"/>
    <w:basedOn w:val="Normln"/>
    <w:next w:val="Normln"/>
    <w:link w:val="Nadpis1Char"/>
    <w:uiPriority w:val="9"/>
    <w:qFormat/>
    <w:rsid w:val="00842D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semiHidden/>
    <w:unhideWhenUsed/>
    <w:qFormat/>
    <w:rsid w:val="00471574"/>
    <w:pPr>
      <w:widowControl w:val="0"/>
      <w:spacing w:before="240" w:after="120" w:line="240" w:lineRule="auto"/>
      <w:jc w:val="both"/>
      <w:outlineLvl w:val="1"/>
    </w:pPr>
    <w:rPr>
      <w:rFonts w:ascii="Arial Narrow" w:eastAsia="Times New Roman" w:hAnsi="Arial Narrow" w:cs="Times New Roman"/>
      <w:b/>
      <w:color w:val="53757F"/>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842131"/>
    <w:rPr>
      <w:sz w:val="16"/>
      <w:szCs w:val="16"/>
    </w:rPr>
  </w:style>
  <w:style w:type="character" w:customStyle="1" w:styleId="TextkomenteChar">
    <w:name w:val="Text komentáře Char"/>
    <w:basedOn w:val="Standardnpsmoodstavce"/>
    <w:link w:val="Textkomente"/>
    <w:uiPriority w:val="99"/>
    <w:rsid w:val="00842131"/>
    <w:rPr>
      <w:sz w:val="20"/>
      <w:szCs w:val="20"/>
    </w:rPr>
  </w:style>
  <w:style w:type="character" w:customStyle="1" w:styleId="PedmtkomenteChar">
    <w:name w:val="Předmět komentáře Char"/>
    <w:basedOn w:val="TextkomenteChar"/>
    <w:link w:val="Pedmtkomente"/>
    <w:uiPriority w:val="99"/>
    <w:semiHidden/>
    <w:rsid w:val="00842131"/>
    <w:rPr>
      <w:b/>
      <w:bCs/>
      <w:sz w:val="20"/>
      <w:szCs w:val="20"/>
    </w:rPr>
  </w:style>
  <w:style w:type="character" w:customStyle="1" w:styleId="TextbublinyChar">
    <w:name w:val="Text bubliny Char"/>
    <w:basedOn w:val="Standardnpsmoodstavce"/>
    <w:link w:val="Textbubliny"/>
    <w:uiPriority w:val="99"/>
    <w:semiHidden/>
    <w:rsid w:val="00842131"/>
    <w:rPr>
      <w:rFonts w:ascii="Segoe UI" w:hAnsi="Segoe UI" w:cs="Segoe UI"/>
      <w:sz w:val="18"/>
      <w:szCs w:val="18"/>
    </w:rPr>
  </w:style>
  <w:style w:type="character" w:customStyle="1" w:styleId="OdstavecseseznamemChar">
    <w:name w:val="Odstavec se seznamem Char"/>
    <w:aliases w:val="nad 1 Char,Nad Char,Odstavec_muj Char,Odstavec se seznamem1 Char,Název grafu Char,Reference List Char,Odstavec cíl se seznamem Char,Odstavec se seznamem5 Char,Čílovaný seznam NSK 1 Char,Odstavec se seznamem a odrážkou Char"/>
    <w:link w:val="Odstavecseseznamem"/>
    <w:uiPriority w:val="34"/>
    <w:rsid w:val="00BC4379"/>
    <w:rPr>
      <w:rFonts w:ascii="Calibri" w:eastAsia="Calibri" w:hAnsi="Calibri" w:cs="Times New Roman"/>
    </w:rPr>
  </w:style>
  <w:style w:type="character" w:customStyle="1" w:styleId="Nadpis2Char">
    <w:name w:val="Nadpis 2 Char"/>
    <w:basedOn w:val="Standardnpsmoodstavce"/>
    <w:link w:val="Nadpis2"/>
    <w:semiHidden/>
    <w:rsid w:val="00471574"/>
    <w:rPr>
      <w:rFonts w:ascii="Arial Narrow" w:eastAsia="Times New Roman" w:hAnsi="Arial Narrow" w:cs="Times New Roman"/>
      <w:b/>
      <w:color w:val="53757F"/>
      <w:sz w:val="24"/>
      <w:szCs w:val="24"/>
      <w:lang w:eastAsia="cs-CZ"/>
    </w:rPr>
  </w:style>
  <w:style w:type="character" w:customStyle="1" w:styleId="ZhlavChar">
    <w:name w:val="Záhlaví Char"/>
    <w:basedOn w:val="Standardnpsmoodstavce"/>
    <w:link w:val="Zhlav"/>
    <w:uiPriority w:val="99"/>
    <w:rsid w:val="00376B3C"/>
  </w:style>
  <w:style w:type="character" w:customStyle="1" w:styleId="ZpatChar">
    <w:name w:val="Zápatí Char"/>
    <w:basedOn w:val="Standardnpsmoodstavce"/>
    <w:link w:val="Zpat"/>
    <w:uiPriority w:val="99"/>
    <w:rsid w:val="00376B3C"/>
  </w:style>
  <w:style w:type="character" w:customStyle="1" w:styleId="Internetovodkaz">
    <w:name w:val="Internetový odkaz"/>
    <w:unhideWhenUsed/>
    <w:rsid w:val="00F60A1A"/>
    <w:rPr>
      <w:color w:val="0000FF"/>
      <w:u w:val="single"/>
    </w:rPr>
  </w:style>
  <w:style w:type="character" w:customStyle="1" w:styleId="ListLabel1">
    <w:name w:val="ListLabel 1"/>
    <w:rPr>
      <w:rFonts w:cs="Courier New"/>
    </w:rPr>
  </w:style>
  <w:style w:type="character" w:customStyle="1" w:styleId="ListLabel2">
    <w:name w:val="ListLabel 2"/>
    <w:rPr>
      <w:b/>
    </w:rPr>
  </w:style>
  <w:style w:type="character" w:customStyle="1" w:styleId="ListLabel3">
    <w:name w:val="ListLabel 3"/>
    <w:rPr>
      <w:b/>
    </w:rPr>
  </w:style>
  <w:style w:type="character" w:customStyle="1" w:styleId="ListLabel4">
    <w:name w:val="ListLabel 4"/>
    <w:rPr>
      <w:rFonts w:cs="Courier New"/>
    </w:rPr>
  </w:style>
  <w:style w:type="character" w:customStyle="1" w:styleId="ListLabel5">
    <w:name w:val="ListLabel 5"/>
    <w:rPr>
      <w:rFonts w:eastAsia="Droid Sans Fallback" w:cs="Calibri"/>
    </w:rPr>
  </w:style>
  <w:style w:type="character" w:customStyle="1" w:styleId="ListLabel6">
    <w:name w:val="ListLabel 6"/>
    <w:rPr>
      <w:rFonts w:eastAsia="Droid Sans Fallback" w:cs="Times New Roman"/>
    </w:rPr>
  </w:style>
  <w:style w:type="character" w:customStyle="1" w:styleId="Odrky">
    <w:name w:val="Odrážky"/>
    <w:rPr>
      <w:rFonts w:ascii="OpenSymbol" w:eastAsia="OpenSymbol" w:hAnsi="OpenSymbol" w:cs="OpenSymbol"/>
    </w:rPr>
  </w:style>
  <w:style w:type="character" w:customStyle="1" w:styleId="ListLabel7">
    <w:name w:val="ListLabel 7"/>
    <w:rPr>
      <w:b/>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OpenSymbol"/>
    </w:rPr>
  </w:style>
  <w:style w:type="character" w:customStyle="1" w:styleId="Promnn">
    <w:name w:val="Proměnný"/>
    <w:rPr>
      <w:i/>
      <w:iCs/>
    </w:rPr>
  </w:style>
  <w:style w:type="character" w:customStyle="1" w:styleId="ListLabel12">
    <w:name w:val="ListLabel 12"/>
    <w:rPr>
      <w:b/>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OpenSymbol"/>
    </w:rPr>
  </w:style>
  <w:style w:type="character" w:customStyle="1" w:styleId="RIAtitulekmsksliceChar">
    <w:name w:val="RIA titulek římská číslice Char"/>
    <w:basedOn w:val="Standardnpsmoodstavce"/>
    <w:link w:val="RIAtitulekmskslice"/>
    <w:rsid w:val="00571B70"/>
    <w:rPr>
      <w:rFonts w:ascii="Times New Roman" w:eastAsia="Times New Roman" w:hAnsi="Times New Roman" w:cs="Times New Roman"/>
      <w:b/>
      <w:color w:val="00000A"/>
      <w:sz w:val="24"/>
      <w:szCs w:val="24"/>
      <w:lang w:eastAsia="cs-CZ"/>
    </w:rPr>
  </w:style>
  <w:style w:type="character" w:customStyle="1" w:styleId="RIAtitulekmodrpodbarvenarabskChar">
    <w:name w:val="RIA titulek modré podbarvení arabské Char"/>
    <w:basedOn w:val="Standardnpsmoodstavce"/>
    <w:link w:val="RIAtitulekmodrpodbarvenarabsk"/>
    <w:rsid w:val="00733EBF"/>
    <w:rPr>
      <w:rFonts w:ascii="Times New Roman" w:eastAsia="Calibri" w:hAnsi="Times New Roman"/>
      <w:sz w:val="24"/>
      <w:szCs w:val="24"/>
      <w:shd w:val="clear" w:color="auto" w:fill="DBE5F1"/>
      <w:lang w:eastAsia="cs-CZ"/>
    </w:rPr>
  </w:style>
  <w:style w:type="character" w:customStyle="1" w:styleId="RIAtitulek4rovnXXChar">
    <w:name w:val="RIA titulek 4. úrovně X.X Char"/>
    <w:basedOn w:val="Standardnpsmoodstavce"/>
    <w:link w:val="RIAtitulek4rovnXX"/>
    <w:rsid w:val="00571B70"/>
    <w:rPr>
      <w:rFonts w:ascii="Times New Roman" w:eastAsia="Times New Roman" w:hAnsi="Times New Roman" w:cs="Times New Roman"/>
      <w:b/>
      <w:color w:val="00000A"/>
      <w:sz w:val="24"/>
      <w:szCs w:val="24"/>
      <w:lang w:eastAsia="cs-CZ"/>
    </w:rPr>
  </w:style>
  <w:style w:type="character" w:customStyle="1" w:styleId="RIAtituelk5rovnChar">
    <w:name w:val="RIA tituelk 5. úrovně Char"/>
    <w:basedOn w:val="Standardnpsmoodstavce"/>
    <w:link w:val="RIAtituelk5rovn"/>
    <w:rsid w:val="00571B70"/>
    <w:rPr>
      <w:rFonts w:ascii="Times New Roman" w:eastAsia="Times New Roman" w:hAnsi="Times New Roman" w:cs="Times New Roman"/>
      <w:b/>
      <w:color w:val="00000A"/>
      <w:sz w:val="24"/>
      <w:szCs w:val="24"/>
      <w:lang w:eastAsia="cs-CZ"/>
    </w:rPr>
  </w:style>
  <w:style w:type="character" w:customStyle="1" w:styleId="ListLabel17">
    <w:name w:val="ListLabel 17"/>
    <w:rPr>
      <w:b/>
    </w:rPr>
  </w:style>
  <w:style w:type="character" w:customStyle="1" w:styleId="ListLabel18">
    <w:name w:val="ListLabel 18"/>
    <w:rPr>
      <w:rFonts w:cs="Symbol"/>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OpenSymbol"/>
    </w:rPr>
  </w:style>
  <w:style w:type="character" w:customStyle="1" w:styleId="ListLabel22">
    <w:name w:val="ListLabel 22"/>
    <w:rPr>
      <w:b/>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rFonts w:cs="Wingdings"/>
    </w:rPr>
  </w:style>
  <w:style w:type="paragraph" w:customStyle="1" w:styleId="Nadpis">
    <w:name w:val="Nadpis"/>
    <w:basedOn w:val="Normln"/>
    <w:next w:val="Tlotextu"/>
    <w:pPr>
      <w:keepNext/>
      <w:spacing w:before="240" w:after="120"/>
    </w:pPr>
    <w:rPr>
      <w:rFonts w:ascii="Liberation Sans" w:hAnsi="Liberation Sans" w:cs="FreeSans"/>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FreeSans"/>
    </w:rPr>
  </w:style>
  <w:style w:type="paragraph" w:customStyle="1" w:styleId="Popisek">
    <w:name w:val="Popisek"/>
    <w:basedOn w:val="Normln"/>
    <w:pPr>
      <w:suppressLineNumbers/>
      <w:spacing w:before="120" w:after="120"/>
    </w:pPr>
    <w:rPr>
      <w:rFonts w:cs="FreeSans"/>
      <w:i/>
      <w:iCs/>
      <w:sz w:val="24"/>
      <w:szCs w:val="24"/>
    </w:rPr>
  </w:style>
  <w:style w:type="paragraph" w:customStyle="1" w:styleId="Rejstk">
    <w:name w:val="Rejstřík"/>
    <w:basedOn w:val="Normln"/>
    <w:pPr>
      <w:suppressLineNumbers/>
    </w:pPr>
    <w:rPr>
      <w:rFonts w:cs="FreeSans"/>
    </w:rPr>
  </w:style>
  <w:style w:type="paragraph" w:styleId="Textkomente">
    <w:name w:val="annotation text"/>
    <w:basedOn w:val="Normln"/>
    <w:link w:val="TextkomenteChar"/>
    <w:uiPriority w:val="99"/>
    <w:unhideWhenUsed/>
    <w:rsid w:val="00842131"/>
    <w:pPr>
      <w:spacing w:line="240" w:lineRule="auto"/>
    </w:pPr>
    <w:rPr>
      <w:sz w:val="20"/>
      <w:szCs w:val="20"/>
    </w:rPr>
  </w:style>
  <w:style w:type="paragraph" w:styleId="Pedmtkomente">
    <w:name w:val="annotation subject"/>
    <w:basedOn w:val="Textkomente"/>
    <w:link w:val="PedmtkomenteChar"/>
    <w:uiPriority w:val="99"/>
    <w:semiHidden/>
    <w:unhideWhenUsed/>
    <w:rsid w:val="00842131"/>
    <w:rPr>
      <w:b/>
      <w:bCs/>
    </w:rPr>
  </w:style>
  <w:style w:type="paragraph" w:styleId="Textbubliny">
    <w:name w:val="Balloon Text"/>
    <w:basedOn w:val="Normln"/>
    <w:link w:val="TextbublinyChar"/>
    <w:uiPriority w:val="99"/>
    <w:semiHidden/>
    <w:unhideWhenUsed/>
    <w:rsid w:val="00842131"/>
    <w:pPr>
      <w:spacing w:after="0" w:line="240" w:lineRule="auto"/>
    </w:pPr>
    <w:rPr>
      <w:rFonts w:ascii="Segoe UI" w:hAnsi="Segoe UI" w:cs="Segoe UI"/>
      <w:sz w:val="18"/>
      <w:szCs w:val="18"/>
    </w:rPr>
  </w:style>
  <w:style w:type="paragraph" w:styleId="Odstavecseseznamem">
    <w:name w:val="List Paragraph"/>
    <w:aliases w:val="nad 1,Nad,Odstavec_muj,Odstavec se seznamem1,Název grafu,Reference List,Odstavec cíl se seznamem,Odstavec se seznamem5,Čílovaný seznam NSK 1,Odstavec se seznamem a odrážkou,1 úroveň Odstavec se seznamem"/>
    <w:basedOn w:val="Normln"/>
    <w:link w:val="OdstavecseseznamemChar"/>
    <w:uiPriority w:val="34"/>
    <w:qFormat/>
    <w:rsid w:val="00BC4379"/>
    <w:pPr>
      <w:spacing w:after="200" w:line="276" w:lineRule="auto"/>
      <w:ind w:left="720"/>
      <w:contextualSpacing/>
    </w:pPr>
    <w:rPr>
      <w:rFonts w:eastAsia="Calibri" w:cs="Times New Roman"/>
    </w:rPr>
  </w:style>
  <w:style w:type="paragraph" w:customStyle="1" w:styleId="Normln1">
    <w:name w:val="Normální1"/>
    <w:rsid w:val="00471574"/>
    <w:pPr>
      <w:suppressAutoHyphens/>
      <w:spacing w:line="240" w:lineRule="auto"/>
    </w:pPr>
    <w:rPr>
      <w:color w:val="00000A"/>
      <w:sz w:val="24"/>
      <w:szCs w:val="24"/>
      <w:lang w:val="en-US"/>
    </w:rPr>
  </w:style>
  <w:style w:type="paragraph" w:styleId="Zhlav">
    <w:name w:val="header"/>
    <w:basedOn w:val="Normln"/>
    <w:link w:val="ZhlavChar"/>
    <w:uiPriority w:val="99"/>
    <w:unhideWhenUsed/>
    <w:rsid w:val="00376B3C"/>
    <w:pPr>
      <w:tabs>
        <w:tab w:val="center" w:pos="4536"/>
        <w:tab w:val="right" w:pos="9072"/>
      </w:tabs>
      <w:spacing w:after="0" w:line="240" w:lineRule="auto"/>
    </w:pPr>
  </w:style>
  <w:style w:type="paragraph" w:styleId="Zpat">
    <w:name w:val="footer"/>
    <w:basedOn w:val="Normln"/>
    <w:link w:val="ZpatChar"/>
    <w:uiPriority w:val="99"/>
    <w:unhideWhenUsed/>
    <w:rsid w:val="00376B3C"/>
    <w:pPr>
      <w:tabs>
        <w:tab w:val="center" w:pos="4536"/>
        <w:tab w:val="right" w:pos="9072"/>
      </w:tabs>
      <w:spacing w:after="0" w:line="240" w:lineRule="auto"/>
    </w:pPr>
  </w:style>
  <w:style w:type="paragraph" w:customStyle="1" w:styleId="RIAtitulekmskslice">
    <w:name w:val="RIA titulek římská číslice"/>
    <w:basedOn w:val="Normln"/>
    <w:link w:val="RIAtitulekmsksliceChar"/>
    <w:qFormat/>
    <w:rsid w:val="00571B70"/>
    <w:pPr>
      <w:keepNext/>
      <w:pageBreakBefore/>
      <w:suppressAutoHyphens w:val="0"/>
      <w:spacing w:after="360" w:line="240" w:lineRule="auto"/>
      <w:ind w:left="284" w:hanging="57"/>
      <w:jc w:val="both"/>
      <w:outlineLvl w:val="1"/>
    </w:pPr>
    <w:rPr>
      <w:rFonts w:ascii="Times New Roman" w:eastAsia="Times New Roman" w:hAnsi="Times New Roman" w:cs="Times New Roman"/>
      <w:b/>
      <w:sz w:val="24"/>
      <w:szCs w:val="24"/>
      <w:lang w:eastAsia="cs-CZ"/>
    </w:rPr>
  </w:style>
  <w:style w:type="paragraph" w:customStyle="1" w:styleId="RIAtitulekmodrpodbarvenarabsk">
    <w:name w:val="RIA titulek modré podbarvení arabské"/>
    <w:basedOn w:val="Normln"/>
    <w:link w:val="RIAtitulekmodrpodbarvenarabskChar"/>
    <w:qFormat/>
    <w:rsid w:val="00733EBF"/>
    <w:pPr>
      <w:keepNext/>
      <w:shd w:val="clear" w:color="auto" w:fill="DBE5F1"/>
      <w:suppressAutoHyphens w:val="0"/>
      <w:spacing w:after="120" w:line="276" w:lineRule="auto"/>
      <w:jc w:val="both"/>
      <w:outlineLvl w:val="2"/>
    </w:pPr>
    <w:rPr>
      <w:rFonts w:ascii="Times New Roman" w:eastAsia="Calibri" w:hAnsi="Times New Roman"/>
      <w:b/>
      <w:sz w:val="24"/>
      <w:szCs w:val="24"/>
      <w:lang w:eastAsia="cs-CZ"/>
    </w:rPr>
  </w:style>
  <w:style w:type="paragraph" w:customStyle="1" w:styleId="RIAtitulek4rovnXX">
    <w:name w:val="RIA titulek 4. úrovně X.X"/>
    <w:basedOn w:val="Normln"/>
    <w:link w:val="RIAtitulek4rovnXXChar"/>
    <w:qFormat/>
    <w:rsid w:val="00571B70"/>
    <w:pPr>
      <w:suppressAutoHyphens w:val="0"/>
      <w:spacing w:before="240" w:after="120" w:line="240" w:lineRule="auto"/>
      <w:jc w:val="both"/>
    </w:pPr>
    <w:rPr>
      <w:rFonts w:ascii="Times New Roman" w:eastAsia="Times New Roman" w:hAnsi="Times New Roman" w:cs="Times New Roman"/>
      <w:b/>
      <w:sz w:val="24"/>
      <w:szCs w:val="24"/>
      <w:lang w:eastAsia="cs-CZ"/>
    </w:rPr>
  </w:style>
  <w:style w:type="paragraph" w:customStyle="1" w:styleId="RIAtituelk5rovn">
    <w:name w:val="RIA tituelk 5. úrovně"/>
    <w:basedOn w:val="Normln"/>
    <w:link w:val="RIAtituelk5rovnChar"/>
    <w:qFormat/>
    <w:rsid w:val="00571B70"/>
    <w:pPr>
      <w:keepNext/>
      <w:suppressAutoHyphens w:val="0"/>
      <w:spacing w:before="240" w:after="120" w:line="240" w:lineRule="auto"/>
      <w:jc w:val="both"/>
      <w:outlineLvl w:val="4"/>
    </w:pPr>
    <w:rPr>
      <w:rFonts w:ascii="Times New Roman" w:eastAsia="Times New Roman" w:hAnsi="Times New Roman" w:cs="Times New Roman"/>
      <w:b/>
      <w:sz w:val="24"/>
      <w:szCs w:val="24"/>
      <w:lang w:eastAsia="cs-CZ"/>
    </w:rPr>
  </w:style>
  <w:style w:type="table" w:styleId="Mkatabulky">
    <w:name w:val="Table Grid"/>
    <w:basedOn w:val="Normlntabulka"/>
    <w:uiPriority w:val="39"/>
    <w:rsid w:val="00E123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ln"/>
    <w:rsid w:val="0069248D"/>
    <w:pPr>
      <w:widowControl w:val="0"/>
      <w:spacing w:after="0" w:line="240" w:lineRule="auto"/>
    </w:pPr>
    <w:rPr>
      <w:rFonts w:ascii="Liberation Mono" w:eastAsia="Nimbus Mono L" w:hAnsi="Liberation Mono" w:cs="Liberation Mono"/>
      <w:color w:val="auto"/>
      <w:sz w:val="20"/>
      <w:szCs w:val="20"/>
      <w:lang w:eastAsia="zh-CN" w:bidi="hi-IN"/>
    </w:rPr>
  </w:style>
  <w:style w:type="paragraph" w:styleId="Revize">
    <w:name w:val="Revision"/>
    <w:hidden/>
    <w:uiPriority w:val="99"/>
    <w:semiHidden/>
    <w:rsid w:val="00CC73B3"/>
    <w:pPr>
      <w:spacing w:line="240" w:lineRule="auto"/>
    </w:pPr>
    <w:rPr>
      <w:color w:val="00000A"/>
    </w:rPr>
  </w:style>
  <w:style w:type="paragraph" w:customStyle="1" w:styleId="l5">
    <w:name w:val="l5"/>
    <w:basedOn w:val="Normln"/>
    <w:rsid w:val="00050242"/>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cs-CZ"/>
    </w:rPr>
  </w:style>
  <w:style w:type="character" w:styleId="PromnnHTML">
    <w:name w:val="HTML Variable"/>
    <w:basedOn w:val="Standardnpsmoodstavce"/>
    <w:uiPriority w:val="99"/>
    <w:semiHidden/>
    <w:unhideWhenUsed/>
    <w:rsid w:val="00050242"/>
    <w:rPr>
      <w:i/>
      <w:iCs/>
    </w:rPr>
  </w:style>
  <w:style w:type="paragraph" w:styleId="Textpoznpodarou">
    <w:name w:val="footnote text"/>
    <w:basedOn w:val="Normln"/>
    <w:link w:val="TextpoznpodarouChar"/>
    <w:uiPriority w:val="99"/>
    <w:semiHidden/>
    <w:unhideWhenUsed/>
    <w:rsid w:val="004F23D7"/>
    <w:pPr>
      <w:suppressAutoHyphens w:val="0"/>
      <w:spacing w:after="0" w:line="240" w:lineRule="auto"/>
    </w:pPr>
    <w:rPr>
      <w:rFonts w:asciiTheme="minorHAnsi" w:eastAsiaTheme="minorEastAsia" w:hAnsiTheme="minorHAnsi" w:cstheme="minorBidi"/>
      <w:color w:val="auto"/>
      <w:sz w:val="20"/>
      <w:szCs w:val="20"/>
      <w:lang w:eastAsia="cs-CZ"/>
    </w:rPr>
  </w:style>
  <w:style w:type="character" w:customStyle="1" w:styleId="TextpoznpodarouChar">
    <w:name w:val="Text pozn. pod čarou Char"/>
    <w:basedOn w:val="Standardnpsmoodstavce"/>
    <w:link w:val="Textpoznpodarou"/>
    <w:uiPriority w:val="99"/>
    <w:semiHidden/>
    <w:rsid w:val="004F23D7"/>
    <w:rPr>
      <w:rFonts w:asciiTheme="minorHAnsi" w:eastAsiaTheme="minorEastAsia" w:hAnsiTheme="minorHAnsi" w:cstheme="minorBidi"/>
      <w:sz w:val="20"/>
      <w:szCs w:val="20"/>
      <w:lang w:eastAsia="cs-CZ"/>
    </w:rPr>
  </w:style>
  <w:style w:type="character" w:styleId="Znakapoznpodarou">
    <w:name w:val="footnote reference"/>
    <w:basedOn w:val="Standardnpsmoodstavce"/>
    <w:uiPriority w:val="99"/>
    <w:semiHidden/>
    <w:unhideWhenUsed/>
    <w:rsid w:val="004F23D7"/>
    <w:rPr>
      <w:vertAlign w:val="superscript"/>
    </w:rPr>
  </w:style>
  <w:style w:type="character" w:styleId="Hypertextovodkaz">
    <w:name w:val="Hyperlink"/>
    <w:basedOn w:val="Standardnpsmoodstavce"/>
    <w:uiPriority w:val="99"/>
    <w:unhideWhenUsed/>
    <w:rsid w:val="00842DD9"/>
    <w:rPr>
      <w:color w:val="0000FF"/>
      <w:u w:val="single"/>
    </w:rPr>
  </w:style>
  <w:style w:type="character" w:customStyle="1" w:styleId="Nadpis1Char">
    <w:name w:val="Nadpis 1 Char"/>
    <w:basedOn w:val="Standardnpsmoodstavce"/>
    <w:link w:val="Nadpis1"/>
    <w:uiPriority w:val="9"/>
    <w:rsid w:val="00842DD9"/>
    <w:rPr>
      <w:rFonts w:asciiTheme="majorHAnsi" w:eastAsiaTheme="majorEastAsia" w:hAnsiTheme="majorHAnsi" w:cstheme="majorBidi"/>
      <w:color w:val="2E74B5" w:themeColor="accent1" w:themeShade="BF"/>
      <w:sz w:val="32"/>
      <w:szCs w:val="32"/>
    </w:rPr>
  </w:style>
  <w:style w:type="character" w:customStyle="1" w:styleId="h1a">
    <w:name w:val="h1a"/>
    <w:basedOn w:val="Standardnpsmoodstavce"/>
    <w:rsid w:val="00842DD9"/>
  </w:style>
  <w:style w:type="paragraph" w:customStyle="1" w:styleId="Standard">
    <w:name w:val="Standard"/>
    <w:rsid w:val="00621117"/>
    <w:pPr>
      <w:suppressAutoHyphens/>
      <w:autoSpaceDN w:val="0"/>
      <w:spacing w:after="160" w:line="244" w:lineRule="auto"/>
      <w:textAlignment w:val="baseline"/>
    </w:pPr>
    <w:rPr>
      <w:rFonts w:eastAsia="Calibri" w:cs="F"/>
    </w:rPr>
  </w:style>
  <w:style w:type="paragraph" w:customStyle="1" w:styleId="Textbody">
    <w:name w:val="Text body"/>
    <w:basedOn w:val="Standard"/>
    <w:rsid w:val="00BA6FBC"/>
    <w:pPr>
      <w:spacing w:after="140" w:line="276" w:lineRule="auto"/>
    </w:pPr>
  </w:style>
  <w:style w:type="character" w:styleId="Zdraznn">
    <w:name w:val="Emphasis"/>
    <w:basedOn w:val="Standardnpsmoodstavce"/>
    <w:uiPriority w:val="20"/>
    <w:qFormat/>
    <w:rsid w:val="00FB2256"/>
    <w:rPr>
      <w:i/>
      <w:iCs/>
    </w:rPr>
  </w:style>
  <w:style w:type="character" w:customStyle="1" w:styleId="normaltextrun">
    <w:name w:val="normaltextrun"/>
    <w:basedOn w:val="Standardnpsmoodstavce"/>
    <w:rsid w:val="00EC1B2A"/>
  </w:style>
  <w:style w:type="character" w:customStyle="1" w:styleId="eop">
    <w:name w:val="eop"/>
    <w:basedOn w:val="Standardnpsmoodstavce"/>
    <w:rsid w:val="00F61ED0"/>
  </w:style>
  <w:style w:type="character" w:customStyle="1" w:styleId="contextualspellingandgrammarerror">
    <w:name w:val="contextualspellingandgrammarerror"/>
    <w:basedOn w:val="Standardnpsmoodstavce"/>
    <w:rsid w:val="00714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930937">
      <w:bodyDiv w:val="1"/>
      <w:marLeft w:val="0"/>
      <w:marRight w:val="0"/>
      <w:marTop w:val="0"/>
      <w:marBottom w:val="0"/>
      <w:divBdr>
        <w:top w:val="none" w:sz="0" w:space="0" w:color="auto"/>
        <w:left w:val="none" w:sz="0" w:space="0" w:color="auto"/>
        <w:bottom w:val="none" w:sz="0" w:space="0" w:color="auto"/>
        <w:right w:val="none" w:sz="0" w:space="0" w:color="auto"/>
      </w:divBdr>
    </w:div>
    <w:div w:id="783379221">
      <w:bodyDiv w:val="1"/>
      <w:marLeft w:val="0"/>
      <w:marRight w:val="0"/>
      <w:marTop w:val="0"/>
      <w:marBottom w:val="0"/>
      <w:divBdr>
        <w:top w:val="none" w:sz="0" w:space="0" w:color="auto"/>
        <w:left w:val="none" w:sz="0" w:space="0" w:color="auto"/>
        <w:bottom w:val="none" w:sz="0" w:space="0" w:color="auto"/>
        <w:right w:val="none" w:sz="0" w:space="0" w:color="auto"/>
      </w:divBdr>
    </w:div>
    <w:div w:id="924416417">
      <w:bodyDiv w:val="1"/>
      <w:marLeft w:val="0"/>
      <w:marRight w:val="0"/>
      <w:marTop w:val="0"/>
      <w:marBottom w:val="0"/>
      <w:divBdr>
        <w:top w:val="none" w:sz="0" w:space="0" w:color="auto"/>
        <w:left w:val="none" w:sz="0" w:space="0" w:color="auto"/>
        <w:bottom w:val="none" w:sz="0" w:space="0" w:color="auto"/>
        <w:right w:val="none" w:sz="0" w:space="0" w:color="auto"/>
      </w:divBdr>
    </w:div>
    <w:div w:id="950431920">
      <w:bodyDiv w:val="1"/>
      <w:marLeft w:val="0"/>
      <w:marRight w:val="0"/>
      <w:marTop w:val="0"/>
      <w:marBottom w:val="0"/>
      <w:divBdr>
        <w:top w:val="none" w:sz="0" w:space="0" w:color="auto"/>
        <w:left w:val="none" w:sz="0" w:space="0" w:color="auto"/>
        <w:bottom w:val="none" w:sz="0" w:space="0" w:color="auto"/>
        <w:right w:val="none" w:sz="0" w:space="0" w:color="auto"/>
      </w:divBdr>
    </w:div>
    <w:div w:id="977881444">
      <w:bodyDiv w:val="1"/>
      <w:marLeft w:val="0"/>
      <w:marRight w:val="0"/>
      <w:marTop w:val="0"/>
      <w:marBottom w:val="0"/>
      <w:divBdr>
        <w:top w:val="none" w:sz="0" w:space="0" w:color="auto"/>
        <w:left w:val="none" w:sz="0" w:space="0" w:color="auto"/>
        <w:bottom w:val="none" w:sz="0" w:space="0" w:color="auto"/>
        <w:right w:val="none" w:sz="0" w:space="0" w:color="auto"/>
      </w:divBdr>
    </w:div>
    <w:div w:id="1045520616">
      <w:bodyDiv w:val="1"/>
      <w:marLeft w:val="0"/>
      <w:marRight w:val="0"/>
      <w:marTop w:val="0"/>
      <w:marBottom w:val="0"/>
      <w:divBdr>
        <w:top w:val="none" w:sz="0" w:space="0" w:color="auto"/>
        <w:left w:val="none" w:sz="0" w:space="0" w:color="auto"/>
        <w:bottom w:val="none" w:sz="0" w:space="0" w:color="auto"/>
        <w:right w:val="none" w:sz="0" w:space="0" w:color="auto"/>
      </w:divBdr>
    </w:div>
    <w:div w:id="1153177647">
      <w:bodyDiv w:val="1"/>
      <w:marLeft w:val="0"/>
      <w:marRight w:val="0"/>
      <w:marTop w:val="0"/>
      <w:marBottom w:val="0"/>
      <w:divBdr>
        <w:top w:val="none" w:sz="0" w:space="0" w:color="auto"/>
        <w:left w:val="none" w:sz="0" w:space="0" w:color="auto"/>
        <w:bottom w:val="none" w:sz="0" w:space="0" w:color="auto"/>
        <w:right w:val="none" w:sz="0" w:space="0" w:color="auto"/>
      </w:divBdr>
    </w:div>
    <w:div w:id="1195145666">
      <w:bodyDiv w:val="1"/>
      <w:marLeft w:val="0"/>
      <w:marRight w:val="0"/>
      <w:marTop w:val="0"/>
      <w:marBottom w:val="0"/>
      <w:divBdr>
        <w:top w:val="none" w:sz="0" w:space="0" w:color="auto"/>
        <w:left w:val="none" w:sz="0" w:space="0" w:color="auto"/>
        <w:bottom w:val="none" w:sz="0" w:space="0" w:color="auto"/>
        <w:right w:val="none" w:sz="0" w:space="0" w:color="auto"/>
      </w:divBdr>
    </w:div>
    <w:div w:id="1493838904">
      <w:bodyDiv w:val="1"/>
      <w:marLeft w:val="0"/>
      <w:marRight w:val="0"/>
      <w:marTop w:val="0"/>
      <w:marBottom w:val="0"/>
      <w:divBdr>
        <w:top w:val="none" w:sz="0" w:space="0" w:color="auto"/>
        <w:left w:val="none" w:sz="0" w:space="0" w:color="auto"/>
        <w:bottom w:val="none" w:sz="0" w:space="0" w:color="auto"/>
        <w:right w:val="none" w:sz="0" w:space="0" w:color="auto"/>
      </w:divBdr>
    </w:div>
    <w:div w:id="1843079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oiler.uiv.cz/rocenka/rocenka.as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da.cz/assets/jednani-vlady/programove-prohlaseni/programove-prohlaseni-vlady-Petra-Fialy.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BEC522E4FA19C43A3E949954DE42ED5" ma:contentTypeVersion="2" ma:contentTypeDescription="Vytvoří nový dokument" ma:contentTypeScope="" ma:versionID="cc9536092c0a132155fcc300fc0029d5">
  <xsd:schema xmlns:xsd="http://www.w3.org/2001/XMLSchema" xmlns:xs="http://www.w3.org/2001/XMLSchema" xmlns:p="http://schemas.microsoft.com/office/2006/metadata/properties" xmlns:ns2="81a54973-7c65-4714-b6ec-4f1cfc481500" targetNamespace="http://schemas.microsoft.com/office/2006/metadata/properties" ma:root="true" ma:fieldsID="f5cedfeecfbc29ad4ef4bfc758b26bb9" ns2:_="">
    <xsd:import namespace="81a54973-7c65-4714-b6ec-4f1cfc48150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54973-7c65-4714-b6ec-4f1cfc481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17030-F019-4DAE-9265-C42A66ED8A37}">
  <ds:schemaRefs>
    <ds:schemaRef ds:uri="http://schemas.openxmlformats.org/officeDocument/2006/bibliography"/>
  </ds:schemaRefs>
</ds:datastoreItem>
</file>

<file path=customXml/itemProps2.xml><?xml version="1.0" encoding="utf-8"?>
<ds:datastoreItem xmlns:ds="http://schemas.openxmlformats.org/officeDocument/2006/customXml" ds:itemID="{2C7A0B8A-A0F3-42C2-A494-94069F6F76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5B3315-027A-4D1C-9C39-B43D993A9BED}">
  <ds:schemaRefs>
    <ds:schemaRef ds:uri="http://schemas.microsoft.com/sharepoint/v3/contenttype/forms"/>
  </ds:schemaRefs>
</ds:datastoreItem>
</file>

<file path=customXml/itemProps4.xml><?xml version="1.0" encoding="utf-8"?>
<ds:datastoreItem xmlns:ds="http://schemas.openxmlformats.org/officeDocument/2006/customXml" ds:itemID="{FBD2EFD9-CC37-4B2A-8E8A-677EAFA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54973-7c65-4714-b6ec-4f1cfc48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12470</Words>
  <Characters>73576</Characters>
  <Application>Microsoft Office Word</Application>
  <DocSecurity>0</DocSecurity>
  <Lines>613</Lines>
  <Paragraphs>171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85875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Krčál Vít</dc:creator>
  <cp:keywords/>
  <cp:lastModifiedBy>Zuzana Faflíková</cp:lastModifiedBy>
  <cp:revision>2</cp:revision>
  <cp:lastPrinted>2018-05-18T17:03:00Z</cp:lastPrinted>
  <dcterms:created xsi:type="dcterms:W3CDTF">2022-03-01T13:21:00Z</dcterms:created>
  <dcterms:modified xsi:type="dcterms:W3CDTF">2022-03-01T13:21:00Z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0x010100BBEC522E4FA19C43A3E949954DE42ED5</vt:lpwstr>
  </property>
</Properties>
</file>