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F1A4" w14:textId="77777777" w:rsidR="00795A0F" w:rsidRPr="006B02B5" w:rsidRDefault="00D50890" w:rsidP="0023385B">
      <w:pPr>
        <w:pStyle w:val="Nadpis1"/>
      </w:pPr>
      <w:r w:rsidRPr="006B02B5">
        <w:t>Návrh možných k</w:t>
      </w:r>
      <w:r w:rsidR="0023385B" w:rsidRPr="006B02B5">
        <w:t>ritéri</w:t>
      </w:r>
      <w:r w:rsidRPr="006B02B5">
        <w:t>í</w:t>
      </w:r>
      <w:r w:rsidR="0023385B" w:rsidRPr="006B02B5">
        <w:t xml:space="preserve"> pro osobní ohodnocení a odměny</w:t>
      </w:r>
    </w:p>
    <w:p w14:paraId="36DBDD45" w14:textId="77777777" w:rsidR="0023385B" w:rsidRPr="006B02B5" w:rsidRDefault="0023385B" w:rsidP="0023385B">
      <w:pPr>
        <w:rPr>
          <w:b/>
        </w:rPr>
      </w:pPr>
      <w:r w:rsidRPr="006B02B5">
        <w:rPr>
          <w:b/>
        </w:rPr>
        <w:t>příloha vzorové kolektivní smlouvy ČMOS PŠ</w:t>
      </w:r>
    </w:p>
    <w:p w14:paraId="2BC47EDA" w14:textId="77777777" w:rsidR="0023385B" w:rsidRPr="006B02B5" w:rsidRDefault="006B02B5" w:rsidP="002748C9">
      <w:pPr>
        <w:jc w:val="both"/>
        <w:rPr>
          <w:i/>
          <w:sz w:val="20"/>
          <w:szCs w:val="20"/>
        </w:rPr>
      </w:pPr>
      <w:r w:rsidRPr="006B02B5">
        <w:rPr>
          <w:i/>
          <w:sz w:val="20"/>
          <w:szCs w:val="20"/>
        </w:rPr>
        <w:t>Přehled kritérií, zpracovaných profesní sekci vedoucích pracovníků a pracovníků přímo řízených organizací, nabízí možnost členům základních organizací využít je jako podpůrného materiálu při projednávání a stanovování kritérií s ředitelem školy. Pro různé typy škol a školských zařízení lze využít různá kritéria a upravovat je dle konkrétní situace školy. Nejedná se tedy o tedy ani o úplný výčet, ale ani o žádné „minimum“. Vždy je nutné vycházet z daných podmínek na pracovišti.</w:t>
      </w:r>
    </w:p>
    <w:p w14:paraId="2C43426B" w14:textId="77777777" w:rsidR="00FA323B" w:rsidRPr="006B02B5" w:rsidRDefault="00FA323B" w:rsidP="00FA323B">
      <w:pPr>
        <w:pStyle w:val="Nadpis3"/>
        <w:spacing w:line="360" w:lineRule="auto"/>
      </w:pPr>
    </w:p>
    <w:p w14:paraId="2B57D8D1" w14:textId="77777777" w:rsidR="0023385B" w:rsidRPr="006B02B5" w:rsidRDefault="0023385B" w:rsidP="00FA323B">
      <w:pPr>
        <w:pStyle w:val="Nadpis3"/>
        <w:spacing w:line="360" w:lineRule="auto"/>
      </w:pPr>
      <w:r w:rsidRPr="006B02B5">
        <w:t>Kritéria pro přiznání osobního příplatku pedagogickým pracovníkům</w:t>
      </w:r>
    </w:p>
    <w:p w14:paraId="64258A83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kvalita výchovně vzdělávací práce, odborné znalosti učitelky, individualizace vzdělávání, tvořivost,</w:t>
      </w:r>
    </w:p>
    <w:p w14:paraId="0F3FB376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sebevzdělávání učitelů</w:t>
      </w:r>
      <w:r w:rsidR="00CF59D0" w:rsidRPr="006B02B5">
        <w:rPr>
          <w:sz w:val="24"/>
          <w:szCs w:val="24"/>
        </w:rPr>
        <w:t>, zvyšování kvalifikace</w:t>
      </w:r>
      <w:r w:rsidRPr="006B02B5">
        <w:rPr>
          <w:sz w:val="24"/>
          <w:szCs w:val="24"/>
        </w:rPr>
        <w:t xml:space="preserve"> – využití pro školu, aplikace nových trendů a poznatků do vlastní práce, zájem o uplatnění a rozvíjení vlastních schopností,</w:t>
      </w:r>
    </w:p>
    <w:p w14:paraId="19D4709D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ověřování a využívání nových metod a forem práce, které pozitivně ovlivňují efektivitu vyučovacího procesu,</w:t>
      </w:r>
    </w:p>
    <w:p w14:paraId="05F0FA1A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celkový přístup k řešení problémů školy – podávání podnětných návrhů, vytváření dobrých vztahů na pracovišti, ochota při zastupování, odpovědnost za individuální práci, ale i za úkoly většího rozsahu (ne pouhé plnění vlastních pracovních úkolů) podle svých schopností a na základě vlastních rozhodnutí</w:t>
      </w:r>
      <w:r w:rsidR="00CF59D0" w:rsidRPr="006B02B5">
        <w:rPr>
          <w:sz w:val="24"/>
          <w:szCs w:val="24"/>
        </w:rPr>
        <w:t>,</w:t>
      </w:r>
    </w:p>
    <w:p w14:paraId="08B75A5E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podí</w:t>
      </w:r>
      <w:r w:rsidR="00CF59D0" w:rsidRPr="006B02B5">
        <w:rPr>
          <w:sz w:val="24"/>
          <w:szCs w:val="24"/>
        </w:rPr>
        <w:t>l na naplňování koncepce školy –</w:t>
      </w:r>
      <w:r w:rsidRPr="006B02B5">
        <w:rPr>
          <w:sz w:val="24"/>
          <w:szCs w:val="24"/>
        </w:rPr>
        <w:t xml:space="preserve"> výchovně vzdělávací práce školy, předškolního nebo školského zařízení</w:t>
      </w:r>
      <w:r w:rsidR="00CF59D0" w:rsidRPr="006B02B5">
        <w:rPr>
          <w:sz w:val="24"/>
          <w:szCs w:val="24"/>
        </w:rPr>
        <w:t xml:space="preserve">, </w:t>
      </w:r>
      <w:r w:rsidRPr="006B02B5">
        <w:rPr>
          <w:sz w:val="24"/>
          <w:szCs w:val="24"/>
        </w:rPr>
        <w:t>profilace a inovace výchovně vzdělávací činnosti školy</w:t>
      </w:r>
      <w:r w:rsidR="00CF59D0" w:rsidRPr="006B02B5">
        <w:rPr>
          <w:sz w:val="24"/>
          <w:szCs w:val="24"/>
        </w:rPr>
        <w:t>,</w:t>
      </w:r>
    </w:p>
    <w:p w14:paraId="7D126DFC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 xml:space="preserve">kvalitní plnění úkolů související s funkcí vedoucího pedagoga, metodika, koordinátora, správce sbírek, výchovného poradce, speciálního pedagoga, </w:t>
      </w:r>
    </w:p>
    <w:p w14:paraId="47125256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p</w:t>
      </w:r>
      <w:r w:rsidR="00CF59D0" w:rsidRPr="006B02B5">
        <w:rPr>
          <w:sz w:val="24"/>
          <w:szCs w:val="24"/>
        </w:rPr>
        <w:t xml:space="preserve">odíl na vytváření image školy – </w:t>
      </w:r>
      <w:r w:rsidRPr="006B02B5">
        <w:rPr>
          <w:sz w:val="24"/>
          <w:szCs w:val="24"/>
        </w:rPr>
        <w:t>prezentace a propagace školy, předškolního nebo školského zařízení na veřejnosti, propagační akce, články, výstavy, výročí školy, odborná, publikační a posuzovatelská činnost nad rámec školy, autorství mediálních sdělení,</w:t>
      </w:r>
    </w:p>
    <w:p w14:paraId="24ED7566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 xml:space="preserve">metodická práce na úrovni školy, zapojení v komisích </w:t>
      </w:r>
      <w:r w:rsidR="00CF59D0" w:rsidRPr="006B02B5">
        <w:rPr>
          <w:sz w:val="24"/>
          <w:szCs w:val="24"/>
        </w:rPr>
        <w:t>zřizovatele školy</w:t>
      </w:r>
      <w:r w:rsidRPr="006B02B5">
        <w:rPr>
          <w:sz w:val="24"/>
          <w:szCs w:val="24"/>
        </w:rPr>
        <w:t xml:space="preserve"> s přihlédnutím k zastupování zájmů školy, </w:t>
      </w:r>
    </w:p>
    <w:p w14:paraId="44BDA0D2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 xml:space="preserve">náročnost práce učitele – práce ve třídách s vysokým počtem dětí a žáků, s žáky z více ročníků, větším počtem žáků se speciálními vzdělávacími potřebami, intenzivní individuální přístup k žákům s nízkou manuální zručností či odlišným vývojovým tempem, slabší jazykovou vybaveností, </w:t>
      </w:r>
    </w:p>
    <w:p w14:paraId="39CF7F2B" w14:textId="77777777" w:rsidR="006E5974" w:rsidRPr="006B02B5" w:rsidRDefault="00D7403C" w:rsidP="006E5974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vytváření a rozvoj pozitivních vztahů na pracovišti, přístup k dětem a žákům, jednání s rodiči, podíl na zlepšení psychohygienických podmínek,</w:t>
      </w:r>
      <w:r w:rsidR="006E5974" w:rsidRPr="006B02B5">
        <w:rPr>
          <w:sz w:val="24"/>
          <w:szCs w:val="24"/>
        </w:rPr>
        <w:t xml:space="preserve"> vytváření pozitivního klimatu ve vztahu k veřejnosti,</w:t>
      </w:r>
    </w:p>
    <w:p w14:paraId="684E5728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podíl na projektech školy, vypracování vlastních projektů s úspěšnou realizací,</w:t>
      </w:r>
    </w:p>
    <w:p w14:paraId="20727EC3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podíl na úsporách rozpočtu školy – návrh na úsporná opatření, úsporný provoz, likvidace odpadů apod.,</w:t>
      </w:r>
    </w:p>
    <w:p w14:paraId="6375C186" w14:textId="77777777" w:rsidR="00D7403C" w:rsidRPr="006B02B5" w:rsidRDefault="00CF59D0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náročnost práce při spojení více</w:t>
      </w:r>
      <w:r w:rsidR="00D7403C" w:rsidRPr="006B02B5">
        <w:rPr>
          <w:sz w:val="24"/>
          <w:szCs w:val="24"/>
        </w:rPr>
        <w:t xml:space="preserve"> pracovišť,</w:t>
      </w:r>
    </w:p>
    <w:p w14:paraId="378E24D8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kvalitní plnění pracovních povinností a úkolů při ztížených pracovních podmínkách, při zastupování chybějícího zaměstnance,</w:t>
      </w:r>
    </w:p>
    <w:p w14:paraId="63285346" w14:textId="77777777" w:rsidR="00D7403C" w:rsidRPr="006B02B5" w:rsidRDefault="00D7403C" w:rsidP="00EA1518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zvýšená náročnost práce s dvouletými dětmi.</w:t>
      </w:r>
    </w:p>
    <w:p w14:paraId="1D0F9859" w14:textId="77777777" w:rsidR="00CF59D0" w:rsidRPr="006B02B5" w:rsidRDefault="00CF59D0" w:rsidP="00FA323B">
      <w:pPr>
        <w:pStyle w:val="Nadpis3"/>
        <w:spacing w:line="360" w:lineRule="auto"/>
      </w:pPr>
    </w:p>
    <w:p w14:paraId="7A5441BB" w14:textId="77777777" w:rsidR="0023385B" w:rsidRPr="006B02B5" w:rsidRDefault="0023385B" w:rsidP="00FA323B">
      <w:pPr>
        <w:pStyle w:val="Nadpis3"/>
        <w:spacing w:line="360" w:lineRule="auto"/>
      </w:pPr>
      <w:r w:rsidRPr="006B02B5">
        <w:t>Kritéria pro přiznání osobního příplatku nepedagogickým pracovníkům</w:t>
      </w:r>
    </w:p>
    <w:p w14:paraId="0D6A9401" w14:textId="77777777" w:rsidR="00D7403C" w:rsidRPr="006B02B5" w:rsidRDefault="00D7403C" w:rsidP="00EA1518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kvalita odváděné práce na svěřeném úseku – hodnotí se zejména dlouhodobé</w:t>
      </w:r>
      <w:r w:rsidR="006B02B5" w:rsidRPr="006B02B5">
        <w:rPr>
          <w:sz w:val="24"/>
          <w:szCs w:val="24"/>
        </w:rPr>
        <w:t xml:space="preserve"> </w:t>
      </w:r>
      <w:r w:rsidRPr="006B02B5">
        <w:rPr>
          <w:sz w:val="24"/>
          <w:szCs w:val="24"/>
        </w:rPr>
        <w:t>dosahování kvalitních výsledků práce, které se promítají do prezentace školy na</w:t>
      </w:r>
      <w:r w:rsidR="006B02B5" w:rsidRPr="006B02B5">
        <w:rPr>
          <w:sz w:val="24"/>
          <w:szCs w:val="24"/>
        </w:rPr>
        <w:t xml:space="preserve"> </w:t>
      </w:r>
      <w:r w:rsidRPr="006B02B5">
        <w:rPr>
          <w:sz w:val="24"/>
          <w:szCs w:val="24"/>
        </w:rPr>
        <w:t>veřejnosti a vytváření kvalitního image školy</w:t>
      </w:r>
      <w:r w:rsidR="00CF59D0" w:rsidRPr="006B02B5">
        <w:rPr>
          <w:sz w:val="24"/>
          <w:szCs w:val="24"/>
        </w:rPr>
        <w:t>,</w:t>
      </w:r>
    </w:p>
    <w:p w14:paraId="4CBCA196" w14:textId="77777777" w:rsidR="00D7403C" w:rsidRPr="006B02B5" w:rsidRDefault="00D7403C" w:rsidP="00EA1518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kvalitní plnění většího rozsahu pracovních úkolů, inovace interiéru, péče o svěřený majetek</w:t>
      </w:r>
      <w:r w:rsidR="00CF59D0" w:rsidRPr="006B02B5">
        <w:rPr>
          <w:sz w:val="24"/>
          <w:szCs w:val="24"/>
        </w:rPr>
        <w:t>,</w:t>
      </w:r>
    </w:p>
    <w:p w14:paraId="7B8FCC4F" w14:textId="77777777" w:rsidR="00D7403C" w:rsidRPr="006B02B5" w:rsidRDefault="00D7403C" w:rsidP="00EA1518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ztížené podmínky provoz</w:t>
      </w:r>
      <w:r w:rsidR="00CF59D0" w:rsidRPr="006B02B5">
        <w:rPr>
          <w:sz w:val="24"/>
          <w:szCs w:val="24"/>
        </w:rPr>
        <w:t>u ve škole či školním zařízení,</w:t>
      </w:r>
    </w:p>
    <w:p w14:paraId="569DE437" w14:textId="77777777" w:rsidR="00D7403C" w:rsidRPr="006B02B5" w:rsidRDefault="00D7403C" w:rsidP="00EA1518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vytvářen</w:t>
      </w:r>
      <w:r w:rsidR="00CF59D0" w:rsidRPr="006B02B5">
        <w:rPr>
          <w:sz w:val="24"/>
          <w:szCs w:val="24"/>
        </w:rPr>
        <w:t>í dobrých vztahů na pracovišti –</w:t>
      </w:r>
      <w:r w:rsidRPr="006B02B5">
        <w:rPr>
          <w:sz w:val="24"/>
          <w:szCs w:val="24"/>
        </w:rPr>
        <w:t xml:space="preserve"> bezkonfliktní spolupráce s kolegy a s pracovníky ostatních úseků, celkový přístup k řešení problémů školy</w:t>
      </w:r>
      <w:r w:rsidR="00CF59D0" w:rsidRPr="006B02B5">
        <w:rPr>
          <w:sz w:val="24"/>
          <w:szCs w:val="24"/>
        </w:rPr>
        <w:t>,</w:t>
      </w:r>
    </w:p>
    <w:p w14:paraId="0248F304" w14:textId="77777777" w:rsidR="00D7403C" w:rsidRPr="006B02B5" w:rsidRDefault="00D7403C" w:rsidP="00EA1518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vstřícný vztah k dětem, spolupráce s</w:t>
      </w:r>
      <w:r w:rsidR="00CF59D0" w:rsidRPr="006B02B5">
        <w:rPr>
          <w:sz w:val="24"/>
          <w:szCs w:val="24"/>
        </w:rPr>
        <w:t> pedagogickými pracovníky školy,</w:t>
      </w:r>
    </w:p>
    <w:p w14:paraId="439F9C8C" w14:textId="77777777" w:rsidR="0023385B" w:rsidRPr="006B02B5" w:rsidRDefault="00D7403C" w:rsidP="00EA1518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propagace dobrého jména školy, aktivní účast na akcích školy</w:t>
      </w:r>
      <w:r w:rsidR="00CF59D0" w:rsidRPr="006B02B5">
        <w:rPr>
          <w:sz w:val="24"/>
          <w:szCs w:val="24"/>
        </w:rPr>
        <w:t>,</w:t>
      </w:r>
    </w:p>
    <w:p w14:paraId="5D457443" w14:textId="77777777" w:rsidR="00D7403C" w:rsidRPr="006B02B5" w:rsidRDefault="00D7403C" w:rsidP="00EA1518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iniciativní přístup ke zlepšování prostředí</w:t>
      </w:r>
      <w:r w:rsidR="00CF59D0" w:rsidRPr="006B02B5">
        <w:rPr>
          <w:sz w:val="24"/>
          <w:szCs w:val="24"/>
        </w:rPr>
        <w:t>,</w:t>
      </w:r>
    </w:p>
    <w:p w14:paraId="4C8A112B" w14:textId="77777777" w:rsidR="005244F8" w:rsidRPr="006B02B5" w:rsidRDefault="00D7403C" w:rsidP="00EA1518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taktní jednání s</w:t>
      </w:r>
      <w:r w:rsidR="006E5974" w:rsidRPr="006B02B5">
        <w:rPr>
          <w:sz w:val="24"/>
          <w:szCs w:val="24"/>
        </w:rPr>
        <w:t> </w:t>
      </w:r>
      <w:r w:rsidRPr="006B02B5">
        <w:rPr>
          <w:sz w:val="24"/>
          <w:szCs w:val="24"/>
        </w:rPr>
        <w:t>žáky</w:t>
      </w:r>
      <w:r w:rsidR="006E5974" w:rsidRPr="006B02B5">
        <w:rPr>
          <w:sz w:val="24"/>
          <w:szCs w:val="24"/>
        </w:rPr>
        <w:t xml:space="preserve"> a</w:t>
      </w:r>
      <w:r w:rsidRPr="006B02B5">
        <w:rPr>
          <w:sz w:val="24"/>
          <w:szCs w:val="24"/>
        </w:rPr>
        <w:t xml:space="preserve"> s návštěvníky školy</w:t>
      </w:r>
    </w:p>
    <w:p w14:paraId="67C18EDD" w14:textId="77777777" w:rsidR="00D7403C" w:rsidRPr="006B02B5" w:rsidRDefault="005244F8" w:rsidP="005244F8">
      <w:pPr>
        <w:pStyle w:val="Odstavecseseznamem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podíl na úsporách rozpočtu školy – návrh na úsporná opatření, úsporný provoz, likvidace odpadů apod.,</w:t>
      </w:r>
    </w:p>
    <w:p w14:paraId="079291E0" w14:textId="77777777" w:rsidR="006E5974" w:rsidRPr="006B02B5" w:rsidRDefault="006E5974" w:rsidP="006E5974">
      <w:pPr>
        <w:pStyle w:val="Odstavecseseznamem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B02B5">
        <w:rPr>
          <w:sz w:val="24"/>
          <w:szCs w:val="24"/>
        </w:rPr>
        <w:t>náročnost p</w:t>
      </w:r>
      <w:r w:rsidR="006B02B5" w:rsidRPr="006B02B5">
        <w:rPr>
          <w:sz w:val="24"/>
          <w:szCs w:val="24"/>
        </w:rPr>
        <w:t>ráce při spojení více pracovišť.</w:t>
      </w:r>
    </w:p>
    <w:p w14:paraId="1CF2ECD5" w14:textId="77777777" w:rsidR="006B02B5" w:rsidRPr="006B02B5" w:rsidRDefault="006B02B5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6B02B5">
        <w:br w:type="page"/>
      </w:r>
    </w:p>
    <w:p w14:paraId="2E747289" w14:textId="77777777" w:rsidR="0023385B" w:rsidRPr="006B02B5" w:rsidRDefault="0023385B" w:rsidP="00FA323B">
      <w:pPr>
        <w:pStyle w:val="Nadpis3"/>
        <w:spacing w:line="360" w:lineRule="auto"/>
      </w:pPr>
      <w:r w:rsidRPr="006B02B5">
        <w:t>Kritéria pro přidělení odměny pedagogickému pracovníkovi</w:t>
      </w:r>
    </w:p>
    <w:p w14:paraId="445AAC5D" w14:textId="77777777" w:rsidR="00D7403C" w:rsidRPr="006B02B5" w:rsidRDefault="00D7403C" w:rsidP="00EA151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příprava a organizace akcí mimořádného významu a charakteru,</w:t>
      </w:r>
    </w:p>
    <w:p w14:paraId="65934745" w14:textId="77777777" w:rsidR="00D7403C" w:rsidRPr="006B02B5" w:rsidRDefault="00D7403C" w:rsidP="00EA151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osobní podíl pedagoga zapojení do projektů,</w:t>
      </w:r>
    </w:p>
    <w:p w14:paraId="5E2219F3" w14:textId="77777777" w:rsidR="00D7403C" w:rsidRPr="006B02B5" w:rsidRDefault="00D7403C" w:rsidP="00EA151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zkvalitňování materiálně technického vybavení, osobní podíl na odstranění havarijních stavů a likvidaci následků živelních událostí,</w:t>
      </w:r>
    </w:p>
    <w:p w14:paraId="5D4A7118" w14:textId="77777777" w:rsidR="00D7403C" w:rsidRPr="006B02B5" w:rsidRDefault="00D7403C" w:rsidP="00EA151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příprava a významný podíl na aktivitách zajišťujících potřeby školy mimo pracovní náplň zaměstnance (výběr školného),</w:t>
      </w:r>
    </w:p>
    <w:p w14:paraId="0BE17C31" w14:textId="77777777" w:rsidR="00D7403C" w:rsidRPr="006B02B5" w:rsidRDefault="00D7403C" w:rsidP="00EA151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úspěšné splnění mimořádného pracovního úkolu</w:t>
      </w:r>
      <w:r w:rsidR="001D5EB9" w:rsidRPr="006B02B5">
        <w:rPr>
          <w:sz w:val="24"/>
          <w:szCs w:val="24"/>
        </w:rPr>
        <w:t>,</w:t>
      </w:r>
    </w:p>
    <w:p w14:paraId="64660870" w14:textId="77777777" w:rsidR="00D7403C" w:rsidRPr="006B02B5" w:rsidRDefault="00D7403C" w:rsidP="00EA151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sponzoring – získání sponzorského daru či pomoci škole</w:t>
      </w:r>
      <w:r w:rsidR="001D5EB9" w:rsidRPr="006B02B5">
        <w:rPr>
          <w:sz w:val="24"/>
          <w:szCs w:val="24"/>
        </w:rPr>
        <w:t>,</w:t>
      </w:r>
    </w:p>
    <w:p w14:paraId="395EAA12" w14:textId="77777777" w:rsidR="00D7403C" w:rsidRPr="006B02B5" w:rsidRDefault="00D7403C" w:rsidP="00EA151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mimořádné akce školy – plavání, bruslení škola v přírodě, výlety, exkurze, oslavy ve škole, sportovní dny</w:t>
      </w:r>
      <w:r w:rsidR="001D5EB9" w:rsidRPr="006B02B5">
        <w:rPr>
          <w:sz w:val="24"/>
          <w:szCs w:val="24"/>
        </w:rPr>
        <w:t>, přespávání dětí v MŠ – jejich zajištění, organizace</w:t>
      </w:r>
      <w:r w:rsidRPr="006B02B5">
        <w:rPr>
          <w:sz w:val="24"/>
          <w:szCs w:val="24"/>
        </w:rPr>
        <w:t xml:space="preserve"> a</w:t>
      </w:r>
      <w:r w:rsidR="001D5EB9" w:rsidRPr="006B02B5">
        <w:rPr>
          <w:sz w:val="24"/>
          <w:szCs w:val="24"/>
        </w:rPr>
        <w:t>d</w:t>
      </w:r>
      <w:r w:rsidRPr="006B02B5">
        <w:rPr>
          <w:sz w:val="24"/>
          <w:szCs w:val="24"/>
        </w:rPr>
        <w:t>.</w:t>
      </w:r>
      <w:r w:rsidR="001D5EB9" w:rsidRPr="006B02B5">
        <w:rPr>
          <w:sz w:val="24"/>
          <w:szCs w:val="24"/>
        </w:rPr>
        <w:t>,</w:t>
      </w:r>
    </w:p>
    <w:p w14:paraId="7FAF5844" w14:textId="77777777" w:rsidR="00D7403C" w:rsidRPr="006B02B5" w:rsidRDefault="00D7403C" w:rsidP="00EA151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 xml:space="preserve">propagace práce školy </w:t>
      </w:r>
      <w:r w:rsidR="00D40828" w:rsidRPr="006B02B5">
        <w:rPr>
          <w:sz w:val="24"/>
          <w:szCs w:val="24"/>
        </w:rPr>
        <w:t>na</w:t>
      </w:r>
      <w:r w:rsidRPr="006B02B5">
        <w:rPr>
          <w:sz w:val="24"/>
          <w:szCs w:val="24"/>
        </w:rPr>
        <w:t xml:space="preserve"> veřejnosti – vystoupení dětí, účast v přehlídkách, soutěžích,</w:t>
      </w:r>
      <w:r w:rsidR="00D40828" w:rsidRPr="006B02B5">
        <w:rPr>
          <w:sz w:val="24"/>
          <w:szCs w:val="24"/>
        </w:rPr>
        <w:t xml:space="preserve"> výstavy většího rozsahu pro rodiče, veřejnost,</w:t>
      </w:r>
    </w:p>
    <w:p w14:paraId="04DA1FD8" w14:textId="77777777" w:rsidR="00D7403C" w:rsidRPr="006B02B5" w:rsidRDefault="00D7403C" w:rsidP="00EA151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publikační činnost – zp</w:t>
      </w:r>
      <w:r w:rsidR="00FA323B" w:rsidRPr="006B02B5">
        <w:rPr>
          <w:sz w:val="24"/>
          <w:szCs w:val="24"/>
        </w:rPr>
        <w:t xml:space="preserve">racování metodických materiálů či </w:t>
      </w:r>
      <w:r w:rsidRPr="006B02B5">
        <w:rPr>
          <w:sz w:val="24"/>
          <w:szCs w:val="24"/>
        </w:rPr>
        <w:t>projek</w:t>
      </w:r>
      <w:r w:rsidR="00FA323B" w:rsidRPr="006B02B5">
        <w:rPr>
          <w:sz w:val="24"/>
          <w:szCs w:val="24"/>
        </w:rPr>
        <w:t>tů pro určitou oblast,</w:t>
      </w:r>
    </w:p>
    <w:p w14:paraId="3F044DC0" w14:textId="77777777" w:rsidR="00D7403C" w:rsidRPr="006B02B5" w:rsidRDefault="00D7403C" w:rsidP="00EA151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zajišťování odborných seminářů, pedagogické praxe</w:t>
      </w:r>
      <w:r w:rsidR="001D5EB9" w:rsidRPr="006B02B5">
        <w:rPr>
          <w:sz w:val="24"/>
          <w:szCs w:val="24"/>
        </w:rPr>
        <w:t>,</w:t>
      </w:r>
    </w:p>
    <w:p w14:paraId="2327A601" w14:textId="77777777" w:rsidR="00D7403C" w:rsidRPr="006B02B5" w:rsidRDefault="00D7403C" w:rsidP="00EA1518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výrazné vylepšení interiéru pracoviště, zahrady, výzdoba školy</w:t>
      </w:r>
      <w:r w:rsidR="006B02B5" w:rsidRPr="006B02B5">
        <w:rPr>
          <w:sz w:val="24"/>
          <w:szCs w:val="24"/>
        </w:rPr>
        <w:t>.</w:t>
      </w:r>
    </w:p>
    <w:p w14:paraId="43183361" w14:textId="77777777" w:rsidR="00FA323B" w:rsidRPr="006B02B5" w:rsidRDefault="00FA323B" w:rsidP="00FA323B">
      <w:pPr>
        <w:pStyle w:val="Nadpis3"/>
        <w:spacing w:line="360" w:lineRule="auto"/>
      </w:pPr>
    </w:p>
    <w:p w14:paraId="1277E0DD" w14:textId="77777777" w:rsidR="0023385B" w:rsidRPr="006B02B5" w:rsidRDefault="0023385B" w:rsidP="00FA323B">
      <w:pPr>
        <w:pStyle w:val="Nadpis3"/>
        <w:spacing w:line="360" w:lineRule="auto"/>
      </w:pPr>
      <w:r w:rsidRPr="006B02B5">
        <w:t>Kritéria pro přidělení odměny nepedagogickému pracovníkovi</w:t>
      </w:r>
    </w:p>
    <w:p w14:paraId="1BFA42D9" w14:textId="77777777" w:rsidR="00CF59D0" w:rsidRPr="006B02B5" w:rsidRDefault="00CF59D0" w:rsidP="00EA1518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úspěšné splnění mimořádného pracovního úkolu,</w:t>
      </w:r>
    </w:p>
    <w:p w14:paraId="6AE33A06" w14:textId="77777777" w:rsidR="00CF59D0" w:rsidRPr="006B02B5" w:rsidRDefault="00CF59D0" w:rsidP="00EA1518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zastupování většího rozsahu za nepřítomné zaměstnance,</w:t>
      </w:r>
    </w:p>
    <w:p w14:paraId="2A35E50D" w14:textId="77777777" w:rsidR="00CF59D0" w:rsidRPr="006B02B5" w:rsidRDefault="00CF59D0" w:rsidP="00EA1518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aktivní účast na akcích školy,</w:t>
      </w:r>
    </w:p>
    <w:p w14:paraId="70A0FAB6" w14:textId="77777777" w:rsidR="00CF59D0" w:rsidRPr="006B02B5" w:rsidRDefault="00CF59D0" w:rsidP="00EA1518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mimořádná akce v provozu školy či školského zařízení,</w:t>
      </w:r>
    </w:p>
    <w:p w14:paraId="6ABF13E5" w14:textId="77777777" w:rsidR="00CF59D0" w:rsidRPr="006B02B5" w:rsidRDefault="00CF59D0" w:rsidP="00EA1518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sponzoring – získání sponzorského daru či pomoci škole,</w:t>
      </w:r>
    </w:p>
    <w:p w14:paraId="3F6B3B17" w14:textId="77777777" w:rsidR="00CF59D0" w:rsidRPr="006B02B5" w:rsidRDefault="00CF59D0" w:rsidP="00EA1518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další akce nad rámec pracovních povinností,</w:t>
      </w:r>
    </w:p>
    <w:p w14:paraId="0FC6C7B6" w14:textId="77777777" w:rsidR="00CF59D0" w:rsidRPr="006B02B5" w:rsidRDefault="00CF59D0" w:rsidP="00EA1518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inovační návrhy vlastní práce a jejich následná realizace (zlepšení výsledků práce, vylepšení interiéru pracoviště, zahrady apod.),</w:t>
      </w:r>
    </w:p>
    <w:p w14:paraId="57E8493D" w14:textId="77777777" w:rsidR="00CF59D0" w:rsidRPr="006B02B5" w:rsidRDefault="00CF59D0" w:rsidP="00EA1518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B02B5">
        <w:rPr>
          <w:sz w:val="24"/>
          <w:szCs w:val="24"/>
        </w:rPr>
        <w:t>spolupodílnictví na pozitivní závěry z kontrol (OSSZ, FÚ, KÚ, Magistrát, ZP, KHS, ČŠI, …)</w:t>
      </w:r>
    </w:p>
    <w:p w14:paraId="054E84E0" w14:textId="77777777" w:rsidR="00CF59D0" w:rsidRPr="006B02B5" w:rsidRDefault="00CF59D0" w:rsidP="00EA1518">
      <w:pPr>
        <w:pStyle w:val="Odstavecseseznamem"/>
        <w:numPr>
          <w:ilvl w:val="0"/>
          <w:numId w:val="18"/>
        </w:numPr>
        <w:spacing w:line="360" w:lineRule="auto"/>
      </w:pPr>
      <w:r w:rsidRPr="006B02B5">
        <w:rPr>
          <w:sz w:val="24"/>
          <w:szCs w:val="24"/>
        </w:rPr>
        <w:t>mimořádný výkon při pracích většího rozsahu – tabulky, statistická hlášení, přenos…</w:t>
      </w:r>
    </w:p>
    <w:sectPr w:rsidR="00CF59D0" w:rsidRPr="006B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EE5"/>
    <w:multiLevelType w:val="hybridMultilevel"/>
    <w:tmpl w:val="CD62B490"/>
    <w:lvl w:ilvl="0" w:tplc="D1B47A7E">
      <w:start w:val="5"/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85077"/>
    <w:multiLevelType w:val="hybridMultilevel"/>
    <w:tmpl w:val="64989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4CF9"/>
    <w:multiLevelType w:val="hybridMultilevel"/>
    <w:tmpl w:val="462EC8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749D3"/>
    <w:multiLevelType w:val="hybridMultilevel"/>
    <w:tmpl w:val="E336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2D71"/>
    <w:multiLevelType w:val="hybridMultilevel"/>
    <w:tmpl w:val="E74A9E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53F8A"/>
    <w:multiLevelType w:val="hybridMultilevel"/>
    <w:tmpl w:val="852E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12C9"/>
    <w:multiLevelType w:val="hybridMultilevel"/>
    <w:tmpl w:val="B1EA127C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46CF6"/>
    <w:multiLevelType w:val="hybridMultilevel"/>
    <w:tmpl w:val="E4F64D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0F196D"/>
    <w:multiLevelType w:val="hybridMultilevel"/>
    <w:tmpl w:val="8948EEB2"/>
    <w:lvl w:ilvl="0" w:tplc="D24E8B3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7C5A"/>
    <w:multiLevelType w:val="hybridMultilevel"/>
    <w:tmpl w:val="CB1A4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F7CF3"/>
    <w:multiLevelType w:val="hybridMultilevel"/>
    <w:tmpl w:val="A9B87ABC"/>
    <w:lvl w:ilvl="0" w:tplc="D1B47A7E">
      <w:start w:val="5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6D73"/>
    <w:multiLevelType w:val="hybridMultilevel"/>
    <w:tmpl w:val="2A86C6B8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D4CFA"/>
    <w:multiLevelType w:val="hybridMultilevel"/>
    <w:tmpl w:val="59D84B38"/>
    <w:lvl w:ilvl="0" w:tplc="AC3850B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C2670"/>
    <w:multiLevelType w:val="hybridMultilevel"/>
    <w:tmpl w:val="BD003A02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60300"/>
    <w:multiLevelType w:val="hybridMultilevel"/>
    <w:tmpl w:val="B14AF95E"/>
    <w:lvl w:ilvl="0" w:tplc="E8C20BB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33F92"/>
    <w:multiLevelType w:val="hybridMultilevel"/>
    <w:tmpl w:val="16A86A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F510EC"/>
    <w:multiLevelType w:val="hybridMultilevel"/>
    <w:tmpl w:val="BD04B8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B7771"/>
    <w:multiLevelType w:val="hybridMultilevel"/>
    <w:tmpl w:val="FA44A7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9355987">
    <w:abstractNumId w:val="5"/>
  </w:num>
  <w:num w:numId="2" w16cid:durableId="541989658">
    <w:abstractNumId w:val="8"/>
  </w:num>
  <w:num w:numId="3" w16cid:durableId="1418671186">
    <w:abstractNumId w:val="13"/>
  </w:num>
  <w:num w:numId="4" w16cid:durableId="406809391">
    <w:abstractNumId w:val="1"/>
  </w:num>
  <w:num w:numId="5" w16cid:durableId="1543401731">
    <w:abstractNumId w:val="14"/>
  </w:num>
  <w:num w:numId="6" w16cid:durableId="1521507587">
    <w:abstractNumId w:val="11"/>
  </w:num>
  <w:num w:numId="7" w16cid:durableId="286549734">
    <w:abstractNumId w:val="4"/>
  </w:num>
  <w:num w:numId="8" w16cid:durableId="2090422395">
    <w:abstractNumId w:val="12"/>
  </w:num>
  <w:num w:numId="9" w16cid:durableId="1450466591">
    <w:abstractNumId w:val="9"/>
  </w:num>
  <w:num w:numId="10" w16cid:durableId="185028001">
    <w:abstractNumId w:val="10"/>
  </w:num>
  <w:num w:numId="11" w16cid:durableId="1670209274">
    <w:abstractNumId w:val="0"/>
  </w:num>
  <w:num w:numId="12" w16cid:durableId="168444509">
    <w:abstractNumId w:val="6"/>
  </w:num>
  <w:num w:numId="13" w16cid:durableId="1890217899">
    <w:abstractNumId w:val="3"/>
  </w:num>
  <w:num w:numId="14" w16cid:durableId="233703106">
    <w:abstractNumId w:val="7"/>
  </w:num>
  <w:num w:numId="15" w16cid:durableId="1874076232">
    <w:abstractNumId w:val="16"/>
  </w:num>
  <w:num w:numId="16" w16cid:durableId="33622284">
    <w:abstractNumId w:val="2"/>
  </w:num>
  <w:num w:numId="17" w16cid:durableId="1652907552">
    <w:abstractNumId w:val="15"/>
  </w:num>
  <w:num w:numId="18" w16cid:durableId="17105668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85B"/>
    <w:rsid w:val="001D5EB9"/>
    <w:rsid w:val="0023385B"/>
    <w:rsid w:val="002748C9"/>
    <w:rsid w:val="002A3E3F"/>
    <w:rsid w:val="00345A92"/>
    <w:rsid w:val="004E26EA"/>
    <w:rsid w:val="005244F8"/>
    <w:rsid w:val="006B02B5"/>
    <w:rsid w:val="006E5974"/>
    <w:rsid w:val="00795A0F"/>
    <w:rsid w:val="008E661F"/>
    <w:rsid w:val="00964BD9"/>
    <w:rsid w:val="00CF59D0"/>
    <w:rsid w:val="00D40828"/>
    <w:rsid w:val="00D50890"/>
    <w:rsid w:val="00D7403C"/>
    <w:rsid w:val="00EA1518"/>
    <w:rsid w:val="00F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BF23"/>
  <w15:docId w15:val="{C8D2A2E3-DD9F-4D11-9439-1B4B5864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3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3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33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33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3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Pečenka</dc:creator>
  <cp:lastModifiedBy>Marketa</cp:lastModifiedBy>
  <cp:revision>2</cp:revision>
  <dcterms:created xsi:type="dcterms:W3CDTF">2020-02-04T12:51:00Z</dcterms:created>
  <dcterms:modified xsi:type="dcterms:W3CDTF">2020-02-04T12:51:00Z</dcterms:modified>
</cp:coreProperties>
</file>