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B4" w:rsidRDefault="00B467B4" w:rsidP="00CF1CCB">
      <w:pPr>
        <w:tabs>
          <w:tab w:val="center" w:pos="4536"/>
          <w:tab w:val="left" w:pos="540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ZÁPIS</w:t>
      </w:r>
    </w:p>
    <w:p w:rsidR="00B467B4" w:rsidRDefault="004069EF" w:rsidP="00B46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r</w:t>
      </w:r>
      <w:r w:rsidR="00B467B4">
        <w:rPr>
          <w:rFonts w:ascii="Times New Roman" w:eastAsia="Times New Roman" w:hAnsi="Times New Roman"/>
          <w:sz w:val="28"/>
          <w:szCs w:val="28"/>
          <w:lang w:eastAsia="cs-CZ"/>
        </w:rPr>
        <w:t>epublikov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ý</w:t>
      </w:r>
      <w:r w:rsidR="00B467B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výbor</w:t>
      </w:r>
      <w:bookmarkStart w:id="0" w:name="_GoBack"/>
      <w:bookmarkEnd w:id="0"/>
      <w:r w:rsidR="00B467B4">
        <w:rPr>
          <w:rFonts w:ascii="Times New Roman" w:eastAsia="Times New Roman" w:hAnsi="Times New Roman"/>
          <w:sz w:val="28"/>
          <w:szCs w:val="28"/>
          <w:lang w:eastAsia="cs-CZ"/>
        </w:rPr>
        <w:t xml:space="preserve"> profesní sekce předškolního vzdělávání </w:t>
      </w:r>
    </w:p>
    <w:p w:rsidR="00B467B4" w:rsidRDefault="00CF1CCB" w:rsidP="00B467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ČMOS PŠ dne 19. 9</w:t>
      </w:r>
      <w:r w:rsidR="00B467B4">
        <w:rPr>
          <w:rFonts w:ascii="Times New Roman" w:eastAsia="Times New Roman" w:hAnsi="Times New Roman"/>
          <w:sz w:val="28"/>
          <w:szCs w:val="28"/>
          <w:lang w:eastAsia="cs-CZ"/>
        </w:rPr>
        <w:t>. 2019</w:t>
      </w: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Účast: 9 členek </w:t>
      </w:r>
    </w:p>
    <w:p w:rsidR="00B467B4" w:rsidRDefault="00CF1CCB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Omluveny: </w:t>
      </w:r>
      <w:r w:rsidR="00DC4B0A">
        <w:rPr>
          <w:rFonts w:ascii="Times New Roman" w:eastAsia="Times New Roman" w:hAnsi="Times New Roman"/>
          <w:i/>
          <w:sz w:val="28"/>
          <w:szCs w:val="28"/>
          <w:lang w:eastAsia="cs-CZ"/>
        </w:rPr>
        <w:t>dle prezenční listiny</w:t>
      </w:r>
    </w:p>
    <w:p w:rsidR="00B467B4" w:rsidRDefault="00DC4B0A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Neomluveny: dle prezenční listiny</w:t>
      </w:r>
    </w:p>
    <w:p w:rsidR="0001182C" w:rsidRDefault="00B467B4" w:rsidP="0001182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Hosté: 1</w:t>
      </w:r>
    </w:p>
    <w:p w:rsidR="00B467B4" w:rsidRPr="0001182C" w:rsidRDefault="00B467B4" w:rsidP="0001182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i/>
          <w:sz w:val="28"/>
          <w:szCs w:val="28"/>
        </w:rPr>
        <w:t>Program:</w:t>
      </w:r>
    </w:p>
    <w:p w:rsidR="00B0707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 Zahájení – kontrola usnesení z minulého jednání RV PV</w:t>
      </w:r>
      <w:r w:rsidR="000164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070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B467B4" w:rsidRPr="00BD1086" w:rsidRDefault="00F445C2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2. Informace o činnosti</w:t>
      </w:r>
      <w:r w:rsidR="00B467B4"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sekce – setkání, jednání, připomínkování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01647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poradní sbor MŠMT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atd.</w:t>
      </w:r>
      <w:r w:rsidR="00B467B4"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Aktuální informace vedení svazu </w:t>
      </w:r>
    </w:p>
    <w:p w:rsidR="00F445C2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4. Informace z jednotlivých krajů </w:t>
      </w:r>
      <w:r w:rsidR="00F445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všechny členky RV-naplněnost MŠ, odměňování-úroveň, nedostatek pedagogů, pracovní podmínky, atd. 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5. Aktuální dění v PV, změny, návrhy, poradní sbor MŠMT-</w:t>
      </w:r>
      <w:r w:rsidR="00B070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informace  </w:t>
      </w: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E. Soukalová 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6. Organizovanost, spolupráce v regionu-aktivity, akce atd.-všechny členky RV PV 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7. Diskuse </w:t>
      </w:r>
    </w:p>
    <w:p w:rsidR="00B467B4" w:rsidRPr="00BD1086" w:rsidRDefault="00B467B4" w:rsidP="00B46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D108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8. Různé. </w:t>
      </w: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Ad1.Zahájení</w:t>
      </w: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01647F" w:rsidRDefault="0001647F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Přivítání-předsedkyně E.S</w:t>
      </w:r>
      <w:r w:rsidR="00B467B4">
        <w:rPr>
          <w:rFonts w:ascii="Times New Roman" w:eastAsia="Times New Roman" w:hAnsi="Times New Roman"/>
          <w:sz w:val="24"/>
          <w:szCs w:val="24"/>
          <w:lang w:eastAsia="cs-CZ"/>
        </w:rPr>
        <w:t>ouka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>lová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 přivítání - 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>místopředsedkyni</w:t>
      </w:r>
      <w:r w:rsidR="00B467B4">
        <w:rPr>
          <w:rFonts w:ascii="Times New Roman" w:eastAsia="Times New Roman" w:hAnsi="Times New Roman"/>
          <w:sz w:val="24"/>
          <w:szCs w:val="24"/>
          <w:lang w:eastAsia="cs-CZ"/>
        </w:rPr>
        <w:t xml:space="preserve"> svazu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 xml:space="preserve"> Markétu Seidlovou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F1CCB" w:rsidRDefault="0001647F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-seznámí a schválení s programu jednání</w:t>
      </w:r>
      <w:r w:rsidR="00B467B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1647F" w:rsidRDefault="0001647F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(Zdůvodnění</w:t>
      </w:r>
      <w:r w:rsidR="00F445C2">
        <w:rPr>
          <w:rFonts w:ascii="Times New Roman" w:eastAsia="Times New Roman" w:hAnsi="Times New Roman"/>
          <w:sz w:val="24"/>
          <w:szCs w:val="24"/>
          <w:lang w:eastAsia="cs-CZ"/>
        </w:rPr>
        <w:t xml:space="preserve"> důležitost termínu setkání RV PV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právě </w:t>
      </w:r>
      <w:r w:rsidR="00F445C2">
        <w:rPr>
          <w:rFonts w:ascii="Times New Roman" w:eastAsia="Times New Roman" w:hAnsi="Times New Roman"/>
          <w:sz w:val="24"/>
          <w:szCs w:val="24"/>
          <w:lang w:eastAsia="cs-CZ"/>
        </w:rPr>
        <w:t xml:space="preserve">v září 2019 - 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je to období,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 xml:space="preserve"> kdy se</w:t>
      </w:r>
      <w:r w:rsidR="00F445C2">
        <w:rPr>
          <w:rFonts w:ascii="Times New Roman" w:eastAsia="Times New Roman" w:hAnsi="Times New Roman"/>
          <w:sz w:val="24"/>
          <w:szCs w:val="24"/>
          <w:lang w:eastAsia="cs-CZ"/>
        </w:rPr>
        <w:t xml:space="preserve"> zpracovávají a 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 xml:space="preserve"> odesílají výkazy</w:t>
      </w:r>
      <w:r w:rsidR="00F445C2">
        <w:rPr>
          <w:rFonts w:ascii="Times New Roman" w:eastAsia="Times New Roman" w:hAnsi="Times New Roman"/>
          <w:sz w:val="24"/>
          <w:szCs w:val="24"/>
          <w:lang w:eastAsia="cs-CZ"/>
        </w:rPr>
        <w:t xml:space="preserve"> škol. N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 xml:space="preserve">a jejich správném vyplnění bude záležet </w:t>
      </w:r>
      <w:r w:rsidR="00F445C2">
        <w:rPr>
          <w:rFonts w:ascii="Times New Roman" w:eastAsia="Times New Roman" w:hAnsi="Times New Roman"/>
          <w:sz w:val="24"/>
          <w:szCs w:val="24"/>
          <w:lang w:eastAsia="cs-CZ"/>
        </w:rPr>
        <w:t xml:space="preserve">nové 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 xml:space="preserve">financování 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 xml:space="preserve">jednotlivých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škol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467B4" w:rsidRDefault="00CF1CCB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76D55" w:rsidRDefault="00F445C2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Kontrola usnesení 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9C4A20" w:rsidRDefault="00C76D55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 xml:space="preserve"> Usnesení R</w:t>
      </w:r>
      <w:r w:rsidR="0001647F">
        <w:rPr>
          <w:rFonts w:ascii="Times New Roman" w:eastAsia="Times New Roman" w:hAnsi="Times New Roman"/>
          <w:sz w:val="24"/>
          <w:szCs w:val="24"/>
          <w:lang w:eastAsia="cs-CZ"/>
        </w:rPr>
        <w:t>V z</w:t>
      </w:r>
      <w:r w:rsidR="00AC37AF">
        <w:rPr>
          <w:rFonts w:ascii="Times New Roman" w:eastAsia="Times New Roman" w:hAnsi="Times New Roman"/>
          <w:sz w:val="24"/>
          <w:szCs w:val="24"/>
          <w:lang w:eastAsia="cs-CZ"/>
        </w:rPr>
        <w:t> RV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 xml:space="preserve"> PV</w:t>
      </w:r>
      <w:r w:rsidR="00AC37AF">
        <w:rPr>
          <w:rFonts w:ascii="Times New Roman" w:eastAsia="Times New Roman" w:hAnsi="Times New Roman"/>
          <w:sz w:val="24"/>
          <w:szCs w:val="24"/>
          <w:lang w:eastAsia="cs-CZ"/>
        </w:rPr>
        <w:t xml:space="preserve"> 7.11.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201 - </w:t>
      </w:r>
      <w:r w:rsidR="0001647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splněno;</w:t>
      </w:r>
    </w:p>
    <w:p w:rsidR="009C4A20" w:rsidRDefault="009C4A20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 xml:space="preserve">průběžně trvá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sledovat nárů</w:t>
      </w:r>
      <w:r w:rsidR="00CF1CCB">
        <w:rPr>
          <w:rFonts w:ascii="Times New Roman" w:eastAsia="Times New Roman" w:hAnsi="Times New Roman"/>
          <w:sz w:val="24"/>
          <w:szCs w:val="24"/>
          <w:lang w:eastAsia="cs-CZ"/>
        </w:rPr>
        <w:t>st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administrativy u ředitelek MŠ;</w:t>
      </w:r>
    </w:p>
    <w:p w:rsidR="009C4A20" w:rsidRDefault="009C4A20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v Jihomoravském kraji se us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kutečnilo velmi úspěšné setkání zástupců z MŠ v regionu se zástupci MŠMT, NÚV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9C4A20" w:rsidRDefault="009C4A20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úkol - oslovit  KROS Libereckého, Ústeckého a Plzeňského kraje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přetrvává a 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>nedaří se získat do RV zástupce těchto krajů, informace předsedkyně předává prostře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dnictvím KROS v těchto krajích.;</w:t>
      </w:r>
    </w:p>
    <w:p w:rsidR="00CF1CCB" w:rsidRDefault="009C4A20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C76D55">
        <w:rPr>
          <w:rFonts w:ascii="Times New Roman" w:eastAsia="Times New Roman" w:hAnsi="Times New Roman"/>
          <w:sz w:val="24"/>
          <w:szCs w:val="24"/>
          <w:lang w:eastAsia="cs-CZ"/>
        </w:rPr>
        <w:t xml:space="preserve"> úkol, který zůst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ává, je otevření Katalogu prací – zařazení učitelek MŠ do platových tříd;</w:t>
      </w:r>
    </w:p>
    <w:p w:rsidR="00C76D55" w:rsidRDefault="00C76D55" w:rsidP="00B467B4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-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snesení z republikové konference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37AF">
        <w:rPr>
          <w:rFonts w:ascii="Times New Roman" w:eastAsia="Times New Roman" w:hAnsi="Times New Roman"/>
          <w:sz w:val="24"/>
          <w:szCs w:val="24"/>
          <w:lang w:eastAsia="cs-CZ"/>
        </w:rPr>
        <w:t xml:space="preserve">PV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15. 1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2019 - valná část úkolů z této volební konference byla splněna, ty, které doposud nejsou, budeme projednávat na dnešním RV.</w:t>
      </w:r>
    </w:p>
    <w:p w:rsidR="004344C8" w:rsidRDefault="004344C8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11D3B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2. Informace o práci sekce</w:t>
      </w: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9C4A20" w:rsidRPr="00B07076" w:rsidRDefault="00611D3B" w:rsidP="00B07076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Proběhlo jednání na MŠMT k nařízení vlády </w:t>
      </w:r>
      <w:r w:rsidR="004344C8" w:rsidRPr="00B07076">
        <w:rPr>
          <w:rFonts w:ascii="Times New Roman" w:eastAsia="Times New Roman" w:hAnsi="Times New Roman"/>
          <w:sz w:val="24"/>
          <w:szCs w:val="24"/>
          <w:lang w:eastAsia="cs-CZ"/>
        </w:rPr>
        <w:t>č. 75</w:t>
      </w: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k výši vyučovací po</w:t>
      </w:r>
      <w:r w:rsidR="009C4A20" w:rsidRPr="00B07076">
        <w:rPr>
          <w:rFonts w:ascii="Times New Roman" w:eastAsia="Times New Roman" w:hAnsi="Times New Roman"/>
          <w:sz w:val="24"/>
          <w:szCs w:val="24"/>
          <w:lang w:eastAsia="cs-CZ"/>
        </w:rPr>
        <w:t>vinnosti zástupkyň ředitelek MŠ:</w:t>
      </w: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návrh MŠMT, aby tento příplatek byl vy</w:t>
      </w:r>
      <w:r w:rsidR="009C4A20" w:rsidRPr="00B07076">
        <w:rPr>
          <w:rFonts w:ascii="Times New Roman" w:eastAsia="Times New Roman" w:hAnsi="Times New Roman"/>
          <w:sz w:val="24"/>
          <w:szCs w:val="24"/>
          <w:lang w:eastAsia="cs-CZ"/>
        </w:rPr>
        <w:t>plácen až od počtu 4 tříd v MŠ- ČMOS neakceptoval</w:t>
      </w:r>
    </w:p>
    <w:p w:rsidR="00B07076" w:rsidRDefault="009C4A20" w:rsidP="00B07076">
      <w:pPr>
        <w:pStyle w:val="Odstavecseseznamem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611D3B" w:rsidRPr="00B07076">
        <w:rPr>
          <w:rFonts w:ascii="Times New Roman" w:eastAsia="Times New Roman" w:hAnsi="Times New Roman"/>
          <w:sz w:val="24"/>
          <w:szCs w:val="24"/>
          <w:lang w:eastAsia="cs-CZ"/>
        </w:rPr>
        <w:t>další připomínkování proběhne na podzim 2019. Na odloučeném pracovišti bude mít zástupkyně ředitelky zkrácený pracovní úvazek.</w:t>
      </w:r>
    </w:p>
    <w:p w:rsidR="009C4A20" w:rsidRPr="00B07076" w:rsidRDefault="00611D3B" w:rsidP="00B07076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>Předsedkyně informovala členky o otevřeném dopise, který rozesílá Pedagogická komora ředitelkám MŠ, v němž manipuluje z </w:t>
      </w:r>
      <w:r w:rsidR="004344C8" w:rsidRPr="00B07076">
        <w:rPr>
          <w:rFonts w:ascii="Times New Roman" w:eastAsia="Times New Roman" w:hAnsi="Times New Roman"/>
          <w:sz w:val="24"/>
          <w:szCs w:val="24"/>
          <w:lang w:eastAsia="cs-CZ"/>
        </w:rPr>
        <w:t>informací</w:t>
      </w: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>, spojuje ty, které spolu nesouvisí, případně jsou zastaralé, srovnává MŠ s Dětskými skupinami apod.</w:t>
      </w:r>
    </w:p>
    <w:p w:rsidR="009C4A20" w:rsidRPr="00B07076" w:rsidRDefault="00DF0EB3" w:rsidP="00B07076">
      <w:pPr>
        <w:pStyle w:val="Odstavecseseznamem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07076">
        <w:rPr>
          <w:rFonts w:ascii="Times New Roman" w:eastAsia="Times New Roman" w:hAnsi="Times New Roman"/>
          <w:sz w:val="24"/>
          <w:szCs w:val="24"/>
          <w:lang w:eastAsia="cs-CZ"/>
        </w:rPr>
        <w:t>speciálním číslem Zpravodaje O předškolním vzdělávání</w:t>
      </w:r>
      <w:r w:rsidR="009C4A20" w:rsidRP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 informovat o dění v PV</w:t>
      </w:r>
    </w:p>
    <w:p w:rsidR="00611D3B" w:rsidRDefault="009C4A20" w:rsidP="00B467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 dále by se mohlo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 xml:space="preserve"> toto číslo</w:t>
      </w:r>
      <w:r w:rsidR="00611D3B">
        <w:rPr>
          <w:rFonts w:ascii="Times New Roman" w:eastAsia="Times New Roman" w:hAnsi="Times New Roman"/>
          <w:sz w:val="24"/>
          <w:szCs w:val="24"/>
          <w:lang w:eastAsia="cs-CZ"/>
        </w:rPr>
        <w:t xml:space="preserve"> šířit po různých liniích 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>např. na nástěnkách ve školách, v Týdeníku Školství, v UN.</w:t>
      </w:r>
      <w:r w:rsidR="00611D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F0EB3" w:rsidRDefault="00DF0EB3" w:rsidP="00B467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67B4" w:rsidRDefault="00B467B4" w:rsidP="00B46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Ad 3. </w:t>
      </w:r>
      <w:r>
        <w:rPr>
          <w:i/>
          <w:sz w:val="28"/>
          <w:szCs w:val="28"/>
        </w:rPr>
        <w:t>Aktuální informace vedení svazu</w:t>
      </w:r>
    </w:p>
    <w:p w:rsidR="00B467B4" w:rsidRDefault="00B467B4" w:rsidP="00B46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847306" w:rsidRDefault="00222C24" w:rsidP="009B5AF9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Místopředsedkyně svazu Mgr. Markéta Seidlová nás informovala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 o jednání Tripartity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4. 9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>. 2019, kdy nedošlo ke shodě vzhledem k tomu, že MŠMT chce rozdělit slíbené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10% navýšení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 platu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fixní částkou 1 750 Kč, zbytek 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>do nenárokových složek. Další jednání proběhne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>návrh ČMOS 10% do tarifů podporuje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, jak 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ČMKOS i </w:t>
      </w:r>
      <w:r w:rsidR="00DF0EB3">
        <w:rPr>
          <w:rFonts w:ascii="Times New Roman" w:eastAsia="Times New Roman" w:hAnsi="Times New Roman"/>
          <w:sz w:val="24"/>
          <w:szCs w:val="24"/>
          <w:lang w:eastAsia="cs-CZ"/>
        </w:rPr>
        <w:t xml:space="preserve"> zaměstnavatelé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 xml:space="preserve">. Pokud oprávněné požadavky ČMOS nebudou naplněny, je vedení svazu připraveno vyhlásit Stávkovou pohotovost, pokud by se i další jednání nevyvíjela dobře, bude vyhlášena Stávka. </w:t>
      </w:r>
    </w:p>
    <w:p w:rsidR="009B5AF9" w:rsidRDefault="00847306" w:rsidP="009B5AF9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zasedání RHSD byla potvrzena dohoda mezi vládou a odbory o zrušení tabulky č. 1. Nepedagogové budou přeřazeni do tabulky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č. 2, která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4B0A">
        <w:rPr>
          <w:rFonts w:ascii="Times New Roman" w:eastAsia="Times New Roman" w:hAnsi="Times New Roman"/>
          <w:sz w:val="24"/>
          <w:szCs w:val="24"/>
          <w:lang w:eastAsia="cs-CZ"/>
        </w:rPr>
        <w:t>bude navýšena o 1500 Kč plošně</w:t>
      </w:r>
      <w:r w:rsidR="00B0707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>Školský výbor Poslanecké sněmovny je našim požadavkům</w:t>
      </w:r>
      <w:r w:rsidR="00DC4B0A">
        <w:rPr>
          <w:rFonts w:ascii="Times New Roman" w:eastAsia="Times New Roman" w:hAnsi="Times New Roman"/>
          <w:sz w:val="24"/>
          <w:szCs w:val="24"/>
          <w:lang w:eastAsia="cs-CZ"/>
        </w:rPr>
        <w:t xml:space="preserve"> zvýšení objemu mzdových prostředků pro pedagogické pracovníky o 15 % 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 xml:space="preserve"> nakloněn, bude sledovat plnění Usnesení PS na rok 2020. V tomto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období je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 xml:space="preserve"> důležité oslovit poslance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PS v regionech</w:t>
      </w:r>
      <w:r w:rsidR="009B5AF9">
        <w:rPr>
          <w:rFonts w:ascii="Times New Roman" w:eastAsia="Times New Roman" w:hAnsi="Times New Roman"/>
          <w:sz w:val="24"/>
          <w:szCs w:val="24"/>
          <w:lang w:eastAsia="cs-CZ"/>
        </w:rPr>
        <w:t>, aby navýšení rozpočtu pro školství v roce 2020 podpořili.</w:t>
      </w:r>
    </w:p>
    <w:p w:rsidR="009B5AF9" w:rsidRDefault="009B5AF9" w:rsidP="009B5AF9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Místopředsed</w:t>
      </w:r>
      <w:r w:rsidR="00222C24">
        <w:rPr>
          <w:rFonts w:ascii="Times New Roman" w:eastAsia="Times New Roman" w:hAnsi="Times New Roman"/>
          <w:sz w:val="24"/>
          <w:szCs w:val="24"/>
          <w:lang w:eastAsia="cs-CZ"/>
        </w:rPr>
        <w:t>kyně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rovněž zapojila do diskuse k nařízení vlády č. 75.</w:t>
      </w:r>
    </w:p>
    <w:p w:rsidR="00DC4B0A" w:rsidRDefault="00DC4B0A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C4B0A" w:rsidRDefault="00DC4B0A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4. Informace z jednotlivých krajů</w:t>
      </w:r>
    </w:p>
    <w:p w:rsidR="00B467B4" w:rsidRDefault="00B467B4" w:rsidP="00B467B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9C4A20" w:rsidRDefault="009B5AF9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Předsedkyně sekce Eva Soukalová se vyjádřila k zaslaným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materiálům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 xml:space="preserve"> z jednotlivých krajů: postupně se diskutovaly a  debatovaly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>problémy,</w:t>
      </w:r>
      <w:r w:rsidR="00755A8D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se v krajích vyskytly. </w:t>
      </w:r>
    </w:p>
    <w:p w:rsidR="00755A8D" w:rsidRDefault="00755A8D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Požádala členky RV, které zprávu nezasl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>aly, aby tak neprodleně učinily-viz .usnesení</w:t>
      </w: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5. Aktuální dění v PV, změny, návrhy, poradní sbor MŠMT</w:t>
      </w: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4A20" w:rsidRDefault="00755A8D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Předsedkyně hovořila o nutnost otevření Katalogu prací, aby učitelky mohly být zařazeny do 10. platové třídy, 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 xml:space="preserve">již se změnila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náplň práce a je třeba na to reagovat. </w:t>
      </w:r>
    </w:p>
    <w:p w:rsidR="00950D53" w:rsidRDefault="00755A8D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Zatím se podařilo</w:t>
      </w:r>
      <w:r w:rsidR="00950D53">
        <w:rPr>
          <w:rFonts w:ascii="Times New Roman" w:eastAsia="Times New Roman" w:hAnsi="Times New Roman"/>
          <w:sz w:val="24"/>
          <w:szCs w:val="24"/>
          <w:lang w:eastAsia="cs-CZ"/>
        </w:rPr>
        <w:t xml:space="preserve"> prosadit, aby ředitelka MŠ, byly 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>zařazovány do 11. platové třídy-dle náplně práce</w:t>
      </w:r>
    </w:p>
    <w:p w:rsidR="00B132CC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Dále informovala o změnách, ke kterým dochází v souvislosti s novým financováním od ledna 2020, u nepedagogických pracovníků PHMAX ovlivní počet dětí na třídě</w:t>
      </w:r>
      <w:r w:rsidR="00B132CC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1. Kategorie zahrnuje průměr do 21dětí, druhou kategorii průměr dětí nad 21 dětí. Přitom je třeba sečíst všechny děti v MŠ a vypočítat si průměr na třídu, může to b</w:t>
      </w:r>
      <w:r w:rsidR="009C4A20">
        <w:rPr>
          <w:rFonts w:ascii="Times New Roman" w:eastAsia="Times New Roman" w:hAnsi="Times New Roman"/>
          <w:sz w:val="24"/>
          <w:szCs w:val="24"/>
          <w:lang w:eastAsia="cs-CZ"/>
        </w:rPr>
        <w:t>ýt 18 dětí. Horší situace je u 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kolních jídelen, které bude financovat kraj podle krajského normativu, finance budou závislé na počtu všech odebraných jídel v zařízení.</w:t>
      </w:r>
    </w:p>
    <w:p w:rsidR="00847306" w:rsidRDefault="009C4A20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rámci připomínkování se hovořilo</w:t>
      </w:r>
      <w:r w:rsidR="00847306">
        <w:rPr>
          <w:rFonts w:ascii="Times New Roman" w:eastAsia="Times New Roman" w:hAnsi="Times New Roman"/>
          <w:sz w:val="24"/>
          <w:szCs w:val="24"/>
          <w:lang w:eastAsia="cs-CZ"/>
        </w:rPr>
        <w:t xml:space="preserve"> o návrhu zákona, kterým se mění zákon č. 274/2014 Sb., o po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skytování služby péče o dítě v D</w:t>
      </w:r>
      <w:r w:rsidR="00847306">
        <w:rPr>
          <w:rFonts w:ascii="Times New Roman" w:eastAsia="Times New Roman" w:hAnsi="Times New Roman"/>
          <w:sz w:val="24"/>
          <w:szCs w:val="24"/>
          <w:lang w:eastAsia="cs-CZ"/>
        </w:rPr>
        <w:t xml:space="preserve">ětské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skupině. Tento zákon upravuje podmínky financování služby péče o dítě v jeslích, v mikro jeslích, podmínky financování této služby aj.</w:t>
      </w:r>
    </w:p>
    <w:p w:rsidR="00B467B4" w:rsidRDefault="00B467B4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4E4E5E" w:rsidRDefault="004E4E5E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E4E5E" w:rsidRDefault="004E4E5E" w:rsidP="004E4E5E">
      <w:pPr>
        <w:tabs>
          <w:tab w:val="num" w:pos="360"/>
        </w:tabs>
        <w:spacing w:after="0" w:line="240" w:lineRule="auto"/>
        <w:rPr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6. Organi</w:t>
      </w:r>
      <w:r w:rsidR="00DC4B0A">
        <w:rPr>
          <w:rFonts w:ascii="Times New Roman" w:eastAsia="Times New Roman" w:hAnsi="Times New Roman"/>
          <w:i/>
          <w:sz w:val="28"/>
          <w:szCs w:val="28"/>
          <w:lang w:eastAsia="cs-CZ"/>
        </w:rPr>
        <w:t>zo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vanost, spolupráce – aktivity v regionu</w:t>
      </w:r>
      <w:r>
        <w:rPr>
          <w:i/>
          <w:sz w:val="28"/>
          <w:szCs w:val="28"/>
        </w:rPr>
        <w:t xml:space="preserve">   </w:t>
      </w:r>
    </w:p>
    <w:p w:rsidR="004E4E5E" w:rsidRDefault="004E4E5E" w:rsidP="004E4E5E">
      <w:pPr>
        <w:tabs>
          <w:tab w:val="num" w:pos="360"/>
        </w:tabs>
        <w:spacing w:after="0" w:line="240" w:lineRule="auto"/>
        <w:rPr>
          <w:i/>
          <w:sz w:val="28"/>
          <w:szCs w:val="28"/>
        </w:rPr>
      </w:pPr>
    </w:p>
    <w:p w:rsidR="004E4E5E" w:rsidRDefault="004E4E5E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6. Diskuse</w:t>
      </w:r>
    </w:p>
    <w:p w:rsidR="004E4E5E" w:rsidRDefault="004E4E5E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50D53" w:rsidRDefault="00950D53" w:rsidP="00B467B4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diskusi se objevil dotaz – zda máme nárok na osobní ochranné pomůcky, jako je obuv, oblečení. Záleží na tom, zda ředitelka vyhodnotí, že existují rizika</w:t>
      </w:r>
      <w:r w:rsidR="00B132CC">
        <w:rPr>
          <w:rFonts w:ascii="Times New Roman" w:eastAsia="Times New Roman" w:hAnsi="Times New Roman"/>
          <w:sz w:val="24"/>
          <w:szCs w:val="24"/>
          <w:lang w:eastAsia="cs-CZ"/>
        </w:rPr>
        <w:t>, pro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44C8">
        <w:rPr>
          <w:rFonts w:ascii="Times New Roman" w:eastAsia="Times New Roman" w:hAnsi="Times New Roman"/>
          <w:sz w:val="24"/>
          <w:szCs w:val="24"/>
          <w:lang w:eastAsia="cs-CZ"/>
        </w:rPr>
        <w:t>která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jsou ochranné pomůcky nutné. Může </w:t>
      </w:r>
      <w:r w:rsidR="004E4E5E">
        <w:rPr>
          <w:rFonts w:ascii="Times New Roman" w:eastAsia="Times New Roman" w:hAnsi="Times New Roman"/>
          <w:sz w:val="24"/>
          <w:szCs w:val="24"/>
          <w:lang w:eastAsia="cs-CZ"/>
        </w:rPr>
        <w:t>využít BOZP, obrátit se na bezpečáka, třeba i svazového.</w:t>
      </w:r>
    </w:p>
    <w:p w:rsidR="00027DCE" w:rsidRDefault="00027DCE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Opět se  hovořilo</w:t>
      </w:r>
      <w:r w:rsidR="00B132CC">
        <w:rPr>
          <w:rFonts w:ascii="Times New Roman" w:eastAsia="Times New Roman" w:hAnsi="Times New Roman"/>
          <w:sz w:val="24"/>
          <w:szCs w:val="24"/>
          <w:lang w:eastAsia="cs-CZ"/>
        </w:rPr>
        <w:t xml:space="preserve"> o počtu dětí na vycházkách, zajištění bezpeč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nosti=řeší překryvy učitelek, </w:t>
      </w:r>
    </w:p>
    <w:p w:rsidR="00027DCE" w:rsidRDefault="00027DCE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4A20" w:rsidRPr="00027DCE" w:rsidRDefault="00027DCE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w:r w:rsidRPr="00027DCE">
        <w:rPr>
          <w:rFonts w:ascii="Times New Roman" w:eastAsia="Times New Roman" w:hAnsi="Times New Roman"/>
          <w:sz w:val="32"/>
          <w:szCs w:val="32"/>
          <w:lang w:eastAsia="cs-CZ"/>
        </w:rPr>
        <w:t>Usnesení :</w:t>
      </w:r>
    </w:p>
    <w:p w:rsidR="00027DCE" w:rsidRDefault="00027DCE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7DCE" w:rsidRDefault="00027DCE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4A20" w:rsidRDefault="0001182C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1,</w:t>
      </w:r>
      <w:r w:rsidR="009C4A20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Připravit </w:t>
      </w:r>
      <w:r w:rsidR="004344C8"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speciální číslo Zpravodaje o předškolním vzdělávání</w:t>
      </w:r>
    </w:p>
    <w:p w:rsidR="009C4A20" w:rsidRDefault="009C4A20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Kdo: všechny členky</w:t>
      </w:r>
    </w:p>
    <w:p w:rsidR="009C4A20" w:rsidRDefault="009C4A20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4A20" w:rsidRDefault="0001182C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2,</w:t>
      </w:r>
      <w:r w:rsidR="00027DCE">
        <w:rPr>
          <w:rFonts w:ascii="Times New Roman" w:eastAsia="Times New Roman" w:hAnsi="Times New Roman"/>
          <w:i/>
          <w:sz w:val="28"/>
          <w:szCs w:val="28"/>
          <w:lang w:eastAsia="cs-CZ"/>
        </w:rPr>
        <w:t>o</w:t>
      </w:r>
      <w:r w:rsidR="004344C8"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>deslat písemně zprávu za kraj Pardubický, Olomoucký a Vysočinu předsedkyni sekce Evě Soukalové</w:t>
      </w:r>
    </w:p>
    <w:p w:rsidR="009C4A20" w:rsidRDefault="004344C8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>Kdo: členky RV</w:t>
      </w:r>
    </w:p>
    <w:p w:rsidR="009C4A20" w:rsidRDefault="009C4A20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4A20" w:rsidRDefault="0001182C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3,</w:t>
      </w:r>
      <w:r w:rsidR="004344C8"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>Předávat informace ve všech krajích</w:t>
      </w:r>
    </w:p>
    <w:p w:rsidR="009C4A20" w:rsidRDefault="004344C8" w:rsidP="009C4A20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>Kdo: všechny členky</w:t>
      </w: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C4A20">
        <w:rPr>
          <w:rFonts w:ascii="Times New Roman" w:eastAsia="Times New Roman" w:hAnsi="Times New Roman"/>
          <w:i/>
          <w:sz w:val="28"/>
          <w:szCs w:val="28"/>
          <w:lang w:eastAsia="cs-CZ"/>
        </w:rPr>
        <w:t>Do kdy: průběžně</w:t>
      </w: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4,</w:t>
      </w:r>
      <w:r w:rsidR="004344C8"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Usilovat o otevření Katalogu prací</w:t>
      </w: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Kdo: vedení svazu</w:t>
      </w: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5,</w:t>
      </w:r>
      <w:r w:rsidR="004344C8"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Připravit další setkání v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 </w:t>
      </w:r>
      <w:r w:rsidR="004344C8"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krajích</w:t>
      </w: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Kdo: předsedkyně sekce</w:t>
      </w: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Stále vyhledávat zástupce kraje Jihomoravského, Libereckého a Plzeň</w:t>
      </w:r>
      <w:r w:rsidR="0001182C">
        <w:rPr>
          <w:rFonts w:ascii="Times New Roman" w:eastAsia="Times New Roman" w:hAnsi="Times New Roman"/>
          <w:i/>
          <w:sz w:val="28"/>
          <w:szCs w:val="28"/>
          <w:lang w:eastAsia="cs-CZ"/>
        </w:rPr>
        <w:t>ského</w:t>
      </w: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 Kdo: předsedkyně sekce</w:t>
      </w:r>
      <w:r w:rsidR="0001182C">
        <w:rPr>
          <w:rFonts w:ascii="Times New Roman" w:eastAsia="Times New Roman" w:hAnsi="Times New Roman"/>
          <w:i/>
          <w:sz w:val="28"/>
          <w:szCs w:val="28"/>
          <w:lang w:eastAsia="cs-CZ"/>
        </w:rPr>
        <w:t>,předsed.KROS</w:t>
      </w:r>
    </w:p>
    <w:p w:rsidR="0001182C" w:rsidRDefault="0001182C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2C" w:rsidRDefault="004069EF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Připravit repu</w:t>
      </w:r>
      <w:r w:rsidR="00027DCE">
        <w:rPr>
          <w:rFonts w:ascii="Times New Roman" w:eastAsia="Times New Roman" w:hAnsi="Times New Roman"/>
          <w:i/>
          <w:sz w:val="28"/>
          <w:szCs w:val="28"/>
          <w:lang w:eastAsia="cs-CZ"/>
        </w:rPr>
        <w:t>blikovou konferenci sekce PV- leden 2020 (</w:t>
      </w:r>
      <w:r w:rsidR="004344C8"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23. 1. 2020)</w:t>
      </w:r>
    </w:p>
    <w:p w:rsidR="00027DCE" w:rsidRDefault="00027DCE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Nominace:předsedkyně RV PV E.Soukalová</w:t>
      </w:r>
    </w:p>
    <w:p w:rsidR="00027DCE" w:rsidRDefault="00027DCE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               Místopředsedkyně S.Hochmajerová</w:t>
      </w:r>
    </w:p>
    <w:p w:rsidR="00027DCE" w:rsidRDefault="00027DCE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lastRenderedPageBreak/>
        <w:t>Pracovní komise: návrhová  : D.Černíčková,S.Hochmajerová</w:t>
      </w:r>
    </w:p>
    <w:p w:rsidR="00027DCE" w:rsidRDefault="00027DCE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                           volební:      O.Povolná,N.Janotová</w:t>
      </w:r>
      <w:r w:rsidR="00AC392F">
        <w:rPr>
          <w:rFonts w:ascii="Times New Roman" w:eastAsia="Times New Roman" w:hAnsi="Times New Roman"/>
          <w:i/>
          <w:sz w:val="28"/>
          <w:szCs w:val="28"/>
          <w:lang w:eastAsia="cs-CZ"/>
        </w:rPr>
        <w:t>,A.kopková</w:t>
      </w:r>
    </w:p>
    <w:p w:rsidR="00027DCE" w:rsidRPr="00027DCE" w:rsidRDefault="00027DCE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                           mandátová: K.Rozkošná,</w:t>
      </w:r>
      <w:r w:rsidR="00DC4B0A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I.</w:t>
      </w:r>
      <w:r w:rsidR="00AC392F">
        <w:rPr>
          <w:rFonts w:ascii="Times New Roman" w:eastAsia="Times New Roman" w:hAnsi="Times New Roman"/>
          <w:i/>
          <w:sz w:val="28"/>
          <w:szCs w:val="28"/>
          <w:lang w:eastAsia="cs-CZ"/>
        </w:rPr>
        <w:t>Šťastná,</w:t>
      </w:r>
    </w:p>
    <w:p w:rsid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Kdo: předsedkyně sekce + výbor</w:t>
      </w:r>
    </w:p>
    <w:p w:rsidR="004344C8" w:rsidRPr="0001182C" w:rsidRDefault="004344C8" w:rsidP="0001182C">
      <w:pPr>
        <w:tabs>
          <w:tab w:val="left" w:pos="31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182C">
        <w:rPr>
          <w:rFonts w:ascii="Times New Roman" w:eastAsia="Times New Roman" w:hAnsi="Times New Roman"/>
          <w:i/>
          <w:sz w:val="28"/>
          <w:szCs w:val="28"/>
          <w:lang w:eastAsia="cs-CZ"/>
        </w:rPr>
        <w:t>Do kdy: do konce roku 2019</w:t>
      </w:r>
    </w:p>
    <w:p w:rsidR="004344C8" w:rsidRDefault="004344C8" w:rsidP="004344C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4344C8" w:rsidRPr="00A52031" w:rsidRDefault="004344C8" w:rsidP="004344C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:rsidR="004344C8" w:rsidRDefault="004344C8" w:rsidP="00434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4344C8" w:rsidRDefault="004344C8" w:rsidP="00434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4344C8" w:rsidRDefault="004344C8" w:rsidP="00434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Zapsala: Alexandra Hochmajerová</w:t>
      </w:r>
    </w:p>
    <w:p w:rsidR="00B467B4" w:rsidRDefault="00B467B4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344C8" w:rsidRDefault="004344C8" w:rsidP="004E4E5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BD1086" w:rsidRDefault="00BD1086" w:rsidP="007A2D94">
      <w:pPr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</w:p>
    <w:p w:rsidR="007A2D94" w:rsidRPr="007A2D94" w:rsidRDefault="007A2D94" w:rsidP="007A2D94">
      <w:pPr>
        <w:rPr>
          <w:rFonts w:ascii="Times New Roman" w:hAnsi="Times New Roman"/>
          <w:b/>
          <w:sz w:val="32"/>
          <w:szCs w:val="32"/>
        </w:rPr>
      </w:pPr>
    </w:p>
    <w:sectPr w:rsidR="007A2D94" w:rsidRPr="007A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66"/>
    <w:multiLevelType w:val="multilevel"/>
    <w:tmpl w:val="587290B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">
    <w:nsid w:val="080434DA"/>
    <w:multiLevelType w:val="multilevel"/>
    <w:tmpl w:val="8324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5FF1"/>
    <w:multiLevelType w:val="multilevel"/>
    <w:tmpl w:val="C588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6484"/>
    <w:multiLevelType w:val="hybridMultilevel"/>
    <w:tmpl w:val="CA026A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D0920"/>
    <w:multiLevelType w:val="multilevel"/>
    <w:tmpl w:val="6CA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B115D"/>
    <w:multiLevelType w:val="multilevel"/>
    <w:tmpl w:val="A35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F3D9E"/>
    <w:multiLevelType w:val="multilevel"/>
    <w:tmpl w:val="3CF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B47B18"/>
    <w:multiLevelType w:val="multilevel"/>
    <w:tmpl w:val="5B9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E4396"/>
    <w:multiLevelType w:val="hybridMultilevel"/>
    <w:tmpl w:val="6FF20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3CFE"/>
    <w:multiLevelType w:val="hybridMultilevel"/>
    <w:tmpl w:val="A94E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823"/>
    <w:multiLevelType w:val="multilevel"/>
    <w:tmpl w:val="028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44A1C"/>
    <w:multiLevelType w:val="hybridMultilevel"/>
    <w:tmpl w:val="AB58F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3290"/>
    <w:multiLevelType w:val="multilevel"/>
    <w:tmpl w:val="FE1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C1A05"/>
    <w:multiLevelType w:val="hybridMultilevel"/>
    <w:tmpl w:val="6E38EFD2"/>
    <w:lvl w:ilvl="0" w:tplc="B0BC8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5188"/>
    <w:multiLevelType w:val="multilevel"/>
    <w:tmpl w:val="3D5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B5A5D"/>
    <w:multiLevelType w:val="multilevel"/>
    <w:tmpl w:val="F63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D2833"/>
    <w:multiLevelType w:val="hybridMultilevel"/>
    <w:tmpl w:val="C1F08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810"/>
    <w:multiLevelType w:val="multilevel"/>
    <w:tmpl w:val="39A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60134"/>
    <w:multiLevelType w:val="multilevel"/>
    <w:tmpl w:val="C58E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41A8B"/>
    <w:multiLevelType w:val="multilevel"/>
    <w:tmpl w:val="E75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959A1"/>
    <w:multiLevelType w:val="multilevel"/>
    <w:tmpl w:val="837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E796A"/>
    <w:multiLevelType w:val="multilevel"/>
    <w:tmpl w:val="4AC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B3C13"/>
    <w:multiLevelType w:val="hybridMultilevel"/>
    <w:tmpl w:val="B54A770C"/>
    <w:lvl w:ilvl="0" w:tplc="1C241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E55B8"/>
    <w:multiLevelType w:val="multilevel"/>
    <w:tmpl w:val="6D7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67970"/>
    <w:multiLevelType w:val="multilevel"/>
    <w:tmpl w:val="46D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00BFE"/>
    <w:multiLevelType w:val="multilevel"/>
    <w:tmpl w:val="8F5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15655"/>
    <w:multiLevelType w:val="multilevel"/>
    <w:tmpl w:val="A4A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C6586C"/>
    <w:multiLevelType w:val="hybridMultilevel"/>
    <w:tmpl w:val="BBD44436"/>
    <w:lvl w:ilvl="0" w:tplc="C89EF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C41C0"/>
    <w:multiLevelType w:val="multilevel"/>
    <w:tmpl w:val="2E2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B315E"/>
    <w:multiLevelType w:val="multilevel"/>
    <w:tmpl w:val="35A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E06C7A"/>
    <w:multiLevelType w:val="multilevel"/>
    <w:tmpl w:val="BEC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521E6"/>
    <w:multiLevelType w:val="hybridMultilevel"/>
    <w:tmpl w:val="367CA87A"/>
    <w:lvl w:ilvl="0" w:tplc="057A82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83E97"/>
    <w:multiLevelType w:val="multilevel"/>
    <w:tmpl w:val="DD1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4"/>
  </w:num>
  <w:num w:numId="5">
    <w:abstractNumId w:val="18"/>
  </w:num>
  <w:num w:numId="6">
    <w:abstractNumId w:val="2"/>
  </w:num>
  <w:num w:numId="7">
    <w:abstractNumId w:val="21"/>
  </w:num>
  <w:num w:numId="8">
    <w:abstractNumId w:val="12"/>
  </w:num>
  <w:num w:numId="9">
    <w:abstractNumId w:val="24"/>
  </w:num>
  <w:num w:numId="10">
    <w:abstractNumId w:val="28"/>
  </w:num>
  <w:num w:numId="11">
    <w:abstractNumId w:val="6"/>
  </w:num>
  <w:num w:numId="12">
    <w:abstractNumId w:val="26"/>
  </w:num>
  <w:num w:numId="13">
    <w:abstractNumId w:val="15"/>
  </w:num>
  <w:num w:numId="14">
    <w:abstractNumId w:val="3"/>
  </w:num>
  <w:num w:numId="15">
    <w:abstractNumId w:val="25"/>
  </w:num>
  <w:num w:numId="16">
    <w:abstractNumId w:val="0"/>
  </w:num>
  <w:num w:numId="17">
    <w:abstractNumId w:val="1"/>
  </w:num>
  <w:num w:numId="18">
    <w:abstractNumId w:val="23"/>
  </w:num>
  <w:num w:numId="19">
    <w:abstractNumId w:val="20"/>
  </w:num>
  <w:num w:numId="20">
    <w:abstractNumId w:val="10"/>
  </w:num>
  <w:num w:numId="21">
    <w:abstractNumId w:val="17"/>
  </w:num>
  <w:num w:numId="22">
    <w:abstractNumId w:val="29"/>
  </w:num>
  <w:num w:numId="23">
    <w:abstractNumId w:val="5"/>
  </w:num>
  <w:num w:numId="24">
    <w:abstractNumId w:val="32"/>
  </w:num>
  <w:num w:numId="25">
    <w:abstractNumId w:val="19"/>
  </w:num>
  <w:num w:numId="26">
    <w:abstractNumId w:val="9"/>
  </w:num>
  <w:num w:numId="27">
    <w:abstractNumId w:val="22"/>
  </w:num>
  <w:num w:numId="28">
    <w:abstractNumId w:val="16"/>
  </w:num>
  <w:num w:numId="29">
    <w:abstractNumId w:val="11"/>
  </w:num>
  <w:num w:numId="30">
    <w:abstractNumId w:val="27"/>
  </w:num>
  <w:num w:numId="31">
    <w:abstractNumId w:val="31"/>
  </w:num>
  <w:num w:numId="32">
    <w:abstractNumId w:val="13"/>
  </w:num>
  <w:num w:numId="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E9"/>
    <w:rsid w:val="00007533"/>
    <w:rsid w:val="0001182C"/>
    <w:rsid w:val="0001647F"/>
    <w:rsid w:val="00027DCE"/>
    <w:rsid w:val="00052408"/>
    <w:rsid w:val="000964F9"/>
    <w:rsid w:val="000F36B7"/>
    <w:rsid w:val="00105A3B"/>
    <w:rsid w:val="00142274"/>
    <w:rsid w:val="001509AE"/>
    <w:rsid w:val="00154C2F"/>
    <w:rsid w:val="00164790"/>
    <w:rsid w:val="001846D8"/>
    <w:rsid w:val="001B522E"/>
    <w:rsid w:val="001B7C26"/>
    <w:rsid w:val="001C6FAB"/>
    <w:rsid w:val="00222C24"/>
    <w:rsid w:val="0022352F"/>
    <w:rsid w:val="002527F2"/>
    <w:rsid w:val="002604C1"/>
    <w:rsid w:val="002B243B"/>
    <w:rsid w:val="002D6C35"/>
    <w:rsid w:val="0032402D"/>
    <w:rsid w:val="00333ED8"/>
    <w:rsid w:val="00350DFA"/>
    <w:rsid w:val="003649F6"/>
    <w:rsid w:val="003661B5"/>
    <w:rsid w:val="003A54E7"/>
    <w:rsid w:val="003D260C"/>
    <w:rsid w:val="004014C6"/>
    <w:rsid w:val="004069EF"/>
    <w:rsid w:val="004344C8"/>
    <w:rsid w:val="004672F4"/>
    <w:rsid w:val="00480297"/>
    <w:rsid w:val="00480FFF"/>
    <w:rsid w:val="00492110"/>
    <w:rsid w:val="004E4E5E"/>
    <w:rsid w:val="004E5572"/>
    <w:rsid w:val="00566234"/>
    <w:rsid w:val="005C6EB0"/>
    <w:rsid w:val="005E3CA4"/>
    <w:rsid w:val="005E55DD"/>
    <w:rsid w:val="00611D3B"/>
    <w:rsid w:val="00625F3B"/>
    <w:rsid w:val="006B2625"/>
    <w:rsid w:val="006B32A0"/>
    <w:rsid w:val="006B6E0A"/>
    <w:rsid w:val="006C011B"/>
    <w:rsid w:val="00715992"/>
    <w:rsid w:val="0072083B"/>
    <w:rsid w:val="00722683"/>
    <w:rsid w:val="007539D6"/>
    <w:rsid w:val="00755A8D"/>
    <w:rsid w:val="00786C09"/>
    <w:rsid w:val="007A2D94"/>
    <w:rsid w:val="007D2120"/>
    <w:rsid w:val="007E7D8F"/>
    <w:rsid w:val="00803C5F"/>
    <w:rsid w:val="00847306"/>
    <w:rsid w:val="0086471D"/>
    <w:rsid w:val="00873ED6"/>
    <w:rsid w:val="008A08E8"/>
    <w:rsid w:val="008A5278"/>
    <w:rsid w:val="008A61A3"/>
    <w:rsid w:val="00950D53"/>
    <w:rsid w:val="009B2791"/>
    <w:rsid w:val="009B5AF9"/>
    <w:rsid w:val="009C226B"/>
    <w:rsid w:val="009C4A20"/>
    <w:rsid w:val="009D665C"/>
    <w:rsid w:val="009F7C61"/>
    <w:rsid w:val="00A417A4"/>
    <w:rsid w:val="00A4565C"/>
    <w:rsid w:val="00A52031"/>
    <w:rsid w:val="00A573DF"/>
    <w:rsid w:val="00A65A72"/>
    <w:rsid w:val="00A802A7"/>
    <w:rsid w:val="00A90B7F"/>
    <w:rsid w:val="00A93CED"/>
    <w:rsid w:val="00AC37AF"/>
    <w:rsid w:val="00AC392F"/>
    <w:rsid w:val="00AD40FA"/>
    <w:rsid w:val="00AF54A9"/>
    <w:rsid w:val="00B07076"/>
    <w:rsid w:val="00B132CC"/>
    <w:rsid w:val="00B14A0C"/>
    <w:rsid w:val="00B46557"/>
    <w:rsid w:val="00B467B4"/>
    <w:rsid w:val="00B46873"/>
    <w:rsid w:val="00B47FB8"/>
    <w:rsid w:val="00B81F16"/>
    <w:rsid w:val="00BA31AB"/>
    <w:rsid w:val="00BA3920"/>
    <w:rsid w:val="00BD0E5E"/>
    <w:rsid w:val="00BD1086"/>
    <w:rsid w:val="00BE1CE4"/>
    <w:rsid w:val="00BE2980"/>
    <w:rsid w:val="00C01971"/>
    <w:rsid w:val="00C34901"/>
    <w:rsid w:val="00C66EAF"/>
    <w:rsid w:val="00C72E8F"/>
    <w:rsid w:val="00C76D55"/>
    <w:rsid w:val="00CB799A"/>
    <w:rsid w:val="00CC0B19"/>
    <w:rsid w:val="00CD7801"/>
    <w:rsid w:val="00CF1CCB"/>
    <w:rsid w:val="00CF2F82"/>
    <w:rsid w:val="00CF5FD7"/>
    <w:rsid w:val="00D17EE9"/>
    <w:rsid w:val="00D7347E"/>
    <w:rsid w:val="00D93344"/>
    <w:rsid w:val="00DB2928"/>
    <w:rsid w:val="00DB2E9A"/>
    <w:rsid w:val="00DC35DE"/>
    <w:rsid w:val="00DC4B0A"/>
    <w:rsid w:val="00DF0EB3"/>
    <w:rsid w:val="00E26145"/>
    <w:rsid w:val="00E55393"/>
    <w:rsid w:val="00E67406"/>
    <w:rsid w:val="00E76C74"/>
    <w:rsid w:val="00EE5209"/>
    <w:rsid w:val="00F116D6"/>
    <w:rsid w:val="00F36013"/>
    <w:rsid w:val="00F445C2"/>
    <w:rsid w:val="00F4472C"/>
    <w:rsid w:val="00F90042"/>
    <w:rsid w:val="00F94EF1"/>
    <w:rsid w:val="00F95CD5"/>
    <w:rsid w:val="00FC4EF2"/>
    <w:rsid w:val="00FD06A6"/>
    <w:rsid w:val="00FE5C7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D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71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1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0B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9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59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59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15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992"/>
    <w:rPr>
      <w:b/>
      <w:bCs/>
    </w:rPr>
  </w:style>
  <w:style w:type="character" w:customStyle="1" w:styleId="apple-converted-space">
    <w:name w:val="apple-converted-space"/>
    <w:basedOn w:val="Standardnpsmoodstavce"/>
    <w:rsid w:val="00715992"/>
  </w:style>
  <w:style w:type="character" w:styleId="Hypertextovodkaz">
    <w:name w:val="Hyperlink"/>
    <w:basedOn w:val="Standardnpsmoodstavce"/>
    <w:uiPriority w:val="99"/>
    <w:semiHidden/>
    <w:unhideWhenUsed/>
    <w:rsid w:val="007159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92"/>
    <w:rPr>
      <w:rFonts w:ascii="Tahoma" w:eastAsia="Calibri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F5FD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A6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D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71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1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0B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9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59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59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15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992"/>
    <w:rPr>
      <w:b/>
      <w:bCs/>
    </w:rPr>
  </w:style>
  <w:style w:type="character" w:customStyle="1" w:styleId="apple-converted-space">
    <w:name w:val="apple-converted-space"/>
    <w:basedOn w:val="Standardnpsmoodstavce"/>
    <w:rsid w:val="00715992"/>
  </w:style>
  <w:style w:type="character" w:styleId="Hypertextovodkaz">
    <w:name w:val="Hyperlink"/>
    <w:basedOn w:val="Standardnpsmoodstavce"/>
    <w:uiPriority w:val="99"/>
    <w:semiHidden/>
    <w:unhideWhenUsed/>
    <w:rsid w:val="007159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92"/>
    <w:rPr>
      <w:rFonts w:ascii="Tahoma" w:eastAsia="Calibri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F5FD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A6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38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0" w:color="DEDEDE"/>
            <w:bottom w:val="single" w:sz="2" w:space="0" w:color="DEDEDE"/>
            <w:right w:val="single" w:sz="2" w:space="0" w:color="DEDEDE"/>
          </w:divBdr>
          <w:divsChild>
            <w:div w:id="214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63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509">
              <w:marLeft w:val="0"/>
              <w:marRight w:val="0"/>
              <w:marTop w:val="30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</w:div>
            <w:div w:id="45877638">
              <w:marLeft w:val="0"/>
              <w:marRight w:val="0"/>
              <w:marTop w:val="30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</w:div>
          </w:divsChild>
        </w:div>
      </w:divsChild>
    </w:div>
    <w:div w:id="198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Faflikova</cp:lastModifiedBy>
  <cp:revision>5</cp:revision>
  <dcterms:created xsi:type="dcterms:W3CDTF">2020-01-10T04:55:00Z</dcterms:created>
  <dcterms:modified xsi:type="dcterms:W3CDTF">2020-01-20T09:09:00Z</dcterms:modified>
</cp:coreProperties>
</file>